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2724D" w14:textId="5F449BE1" w:rsidR="0074196C" w:rsidRPr="00090215" w:rsidRDefault="0074196C" w:rsidP="0074196C">
      <w:pPr>
        <w:pStyle w:val="a5"/>
        <w:keepLines/>
        <w:tabs>
          <w:tab w:val="right" w:pos="10440"/>
          <w:tab w:val="right" w:pos="13323"/>
        </w:tabs>
        <w:spacing w:before="60" w:after="60"/>
        <w:rPr>
          <w:rFonts w:eastAsia="宋体" w:cs="Arial"/>
          <w:b w:val="0"/>
          <w:sz w:val="24"/>
          <w:lang w:eastAsia="zh-CN"/>
        </w:rPr>
      </w:pPr>
      <w:r w:rsidRPr="00090215">
        <w:rPr>
          <w:rFonts w:cs="Arial"/>
          <w:sz w:val="24"/>
        </w:rPr>
        <w:t>3GPP TSG-RAN WG4 Meeting #</w:t>
      </w:r>
      <w:r w:rsidRPr="00090215">
        <w:rPr>
          <w:rFonts w:cs="Arial"/>
        </w:rPr>
        <w:t xml:space="preserve"> </w:t>
      </w:r>
      <w:r w:rsidRPr="00090215">
        <w:rPr>
          <w:rFonts w:cs="Arial"/>
          <w:sz w:val="24"/>
        </w:rPr>
        <w:t>104-e</w:t>
      </w:r>
      <w:r w:rsidRPr="00090215">
        <w:rPr>
          <w:rFonts w:cs="Arial"/>
          <w:sz w:val="24"/>
        </w:rPr>
        <w:tab/>
      </w:r>
      <w:r w:rsidRPr="00090215">
        <w:rPr>
          <w:rFonts w:cs="Arial"/>
          <w:sz w:val="24"/>
        </w:rPr>
        <w:tab/>
      </w:r>
      <w:r w:rsidR="0071615D" w:rsidRPr="0071615D">
        <w:rPr>
          <w:rFonts w:cs="Arial"/>
          <w:sz w:val="24"/>
        </w:rPr>
        <w:t>R4-2211782</w:t>
      </w:r>
    </w:p>
    <w:p w14:paraId="16E7D442" w14:textId="77777777" w:rsidR="0074196C" w:rsidRPr="00090215" w:rsidRDefault="0074196C" w:rsidP="0074196C">
      <w:pPr>
        <w:pStyle w:val="a5"/>
        <w:tabs>
          <w:tab w:val="right" w:pos="9781"/>
          <w:tab w:val="right" w:pos="13323"/>
        </w:tabs>
        <w:spacing w:before="60" w:after="60"/>
        <w:outlineLvl w:val="0"/>
        <w:rPr>
          <w:rFonts w:eastAsia="宋体" w:cs="Arial"/>
          <w:b w:val="0"/>
          <w:sz w:val="24"/>
          <w:lang w:eastAsia="zh-CN"/>
        </w:rPr>
      </w:pPr>
      <w:r w:rsidRPr="00090215">
        <w:rPr>
          <w:rFonts w:eastAsia="宋体" w:cs="Arial"/>
          <w:sz w:val="24"/>
          <w:lang w:eastAsia="zh-CN"/>
        </w:rPr>
        <w:t>Electronic Meeting, August 15 – August 26, 2022</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1D7D4099"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B865E6">
        <w:rPr>
          <w:sz w:val="24"/>
        </w:rPr>
        <w:t xml:space="preserve">On </w:t>
      </w:r>
      <w:r w:rsidR="00DF7D5A">
        <w:rPr>
          <w:rFonts w:eastAsia="宋体" w:hint="eastAsia"/>
          <w:sz w:val="24"/>
          <w:lang w:val="en-US" w:eastAsia="zh-CN"/>
        </w:rPr>
        <w:t xml:space="preserve">BS </w:t>
      </w:r>
      <w:r w:rsidR="00B865E6">
        <w:rPr>
          <w:rFonts w:eastAsia="宋体"/>
          <w:sz w:val="24"/>
          <w:lang w:val="en-US" w:eastAsia="zh-CN"/>
        </w:rPr>
        <w:t xml:space="preserve">PUSCH </w:t>
      </w:r>
      <w:r w:rsidR="00DF7D5A">
        <w:rPr>
          <w:rFonts w:eastAsia="宋体" w:hint="eastAsia"/>
          <w:sz w:val="24"/>
          <w:lang w:val="en-US" w:eastAsia="zh-CN"/>
        </w:rPr>
        <w:t>demodulation requirements for NR coverage enhancements</w:t>
      </w:r>
    </w:p>
    <w:p w14:paraId="7F2A3B24" w14:textId="38A256A3"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6832EC">
        <w:rPr>
          <w:rFonts w:eastAsia="宋体"/>
          <w:sz w:val="24"/>
          <w:lang w:eastAsia="zh-CN"/>
        </w:rPr>
        <w:t>9</w:t>
      </w:r>
      <w:r w:rsidR="00DF7D5A" w:rsidRPr="00E31C51">
        <w:rPr>
          <w:rFonts w:eastAsia="宋体" w:hint="eastAsia"/>
          <w:sz w:val="24"/>
          <w:lang w:eastAsia="zh-CN"/>
        </w:rPr>
        <w:t>.1</w:t>
      </w:r>
      <w:r w:rsidR="0074196C">
        <w:rPr>
          <w:rFonts w:eastAsia="宋体"/>
          <w:sz w:val="24"/>
          <w:lang w:eastAsia="zh-CN"/>
        </w:rPr>
        <w:t>6</w:t>
      </w:r>
      <w:r w:rsidR="00DF7D5A" w:rsidRPr="00E31C51">
        <w:rPr>
          <w:rFonts w:eastAsia="宋体" w:hint="eastAsia"/>
          <w:sz w:val="24"/>
          <w:lang w:eastAsia="zh-CN"/>
        </w:rPr>
        <w:t>.</w:t>
      </w:r>
      <w:r w:rsidR="006832EC">
        <w:rPr>
          <w:rFonts w:eastAsia="宋体"/>
          <w:sz w:val="24"/>
          <w:lang w:eastAsia="zh-CN"/>
        </w:rPr>
        <w:t>2</w:t>
      </w:r>
      <w:r w:rsidR="00B865E6">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2202BFBC" w:rsidR="0043121E" w:rsidRDefault="008A4CB6" w:rsidP="0043121E">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the </w:t>
      </w:r>
      <w:r>
        <w:rPr>
          <w:rFonts w:eastAsia="宋体" w:hint="eastAsia"/>
          <w:sz w:val="21"/>
          <w:szCs w:val="21"/>
          <w:lang w:eastAsia="zh-CN"/>
        </w:rPr>
        <w:t>RAN4</w:t>
      </w:r>
      <w:r>
        <w:rPr>
          <w:rFonts w:eastAsia="宋体"/>
          <w:sz w:val="21"/>
          <w:szCs w:val="21"/>
          <w:lang w:eastAsia="zh-CN"/>
        </w:rPr>
        <w:t xml:space="preserve"> #10</w:t>
      </w:r>
      <w:r w:rsidR="0074196C">
        <w:rPr>
          <w:rFonts w:eastAsia="宋体"/>
          <w:sz w:val="21"/>
          <w:szCs w:val="21"/>
          <w:lang w:eastAsia="zh-CN"/>
        </w:rPr>
        <w:t>3</w:t>
      </w:r>
      <w:r>
        <w:rPr>
          <w:rFonts w:eastAsia="宋体"/>
          <w:sz w:val="21"/>
          <w:szCs w:val="21"/>
          <w:lang w:eastAsia="zh-CN"/>
        </w:rPr>
        <w:t>-e meeting, the BS PUSCH demodulation requirements for NR coverage enhancements were discussed, and</w:t>
      </w:r>
      <w:r w:rsidR="0074196C">
        <w:rPr>
          <w:rFonts w:eastAsia="宋体"/>
          <w:sz w:val="21"/>
          <w:szCs w:val="21"/>
          <w:lang w:eastAsia="zh-CN"/>
        </w:rPr>
        <w:t xml:space="preserve"> agreements on</w:t>
      </w:r>
      <w:r>
        <w:rPr>
          <w:rFonts w:eastAsia="宋体"/>
          <w:sz w:val="21"/>
          <w:szCs w:val="21"/>
          <w:lang w:eastAsia="zh-CN"/>
        </w:rPr>
        <w:t xml:space="preserve"> </w:t>
      </w:r>
      <w:r w:rsidR="0074196C">
        <w:rPr>
          <w:rFonts w:eastAsia="宋体"/>
          <w:sz w:val="21"/>
          <w:szCs w:val="21"/>
          <w:lang w:eastAsia="zh-CN"/>
        </w:rPr>
        <w:t>most of the test parameters</w:t>
      </w:r>
      <w:r>
        <w:rPr>
          <w:rFonts w:eastAsia="宋体"/>
          <w:sz w:val="21"/>
          <w:szCs w:val="21"/>
          <w:lang w:eastAsia="zh-CN"/>
        </w:rPr>
        <w:t xml:space="preserve"> were made in the WF in [1].</w:t>
      </w:r>
    </w:p>
    <w:p w14:paraId="2282AD62" w14:textId="3157CB96" w:rsidR="008A4CB6" w:rsidRPr="008A4CB6" w:rsidRDefault="008A4CB6" w:rsidP="0043121E">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6832EC">
        <w:rPr>
          <w:rFonts w:eastAsia="宋体"/>
          <w:sz w:val="21"/>
          <w:szCs w:val="21"/>
          <w:lang w:eastAsia="zh-CN"/>
        </w:rPr>
        <w:t xml:space="preserve">we provide our </w:t>
      </w:r>
      <w:r w:rsidR="0074196C">
        <w:rPr>
          <w:rFonts w:eastAsia="宋体"/>
          <w:sz w:val="21"/>
          <w:szCs w:val="21"/>
          <w:lang w:eastAsia="zh-CN"/>
        </w:rPr>
        <w:t>views on the remaining issues</w:t>
      </w:r>
      <w:r w:rsidR="006832EC">
        <w:rPr>
          <w:rFonts w:eastAsia="宋体"/>
          <w:sz w:val="21"/>
          <w:szCs w:val="21"/>
          <w:lang w:eastAsia="zh-CN"/>
        </w:rPr>
        <w:t xml:space="preserve"> for TBoMS and PUSCH JCE</w:t>
      </w:r>
      <w:r>
        <w:rPr>
          <w:rFonts w:eastAsia="宋体"/>
          <w:sz w:val="21"/>
          <w:szCs w:val="21"/>
          <w:lang w:eastAsia="zh-CN"/>
        </w:rPr>
        <w:t>.</w:t>
      </w:r>
    </w:p>
    <w:p w14:paraId="7496F2C0" w14:textId="452F53B9" w:rsidR="001D1B61" w:rsidRPr="006832EC"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7970C1CE" w14:textId="264D7278" w:rsidR="00282E4B" w:rsidRDefault="00282E4B" w:rsidP="00282E4B">
      <w:pPr>
        <w:pStyle w:val="a0"/>
        <w:tabs>
          <w:tab w:val="num" w:pos="284"/>
          <w:tab w:val="left" w:pos="5103"/>
        </w:tabs>
        <w:snapToGrid w:val="0"/>
        <w:jc w:val="left"/>
        <w:rPr>
          <w:rFonts w:eastAsia="宋体"/>
          <w:b/>
          <w:bCs/>
          <w:sz w:val="21"/>
          <w:szCs w:val="21"/>
          <w:u w:val="single"/>
          <w:lang w:eastAsia="zh-CN"/>
        </w:rPr>
      </w:pPr>
      <w:r w:rsidRPr="00282E4B">
        <w:rPr>
          <w:rFonts w:eastAsia="宋体"/>
          <w:b/>
          <w:bCs/>
          <w:sz w:val="21"/>
          <w:szCs w:val="21"/>
          <w:u w:val="single"/>
          <w:lang w:eastAsia="zh-CN"/>
        </w:rPr>
        <w:t>Test requirement discussion scope for FR2</w:t>
      </w:r>
    </w:p>
    <w:p w14:paraId="042D30C0" w14:textId="16183B76" w:rsidR="00282E4B" w:rsidRPr="00282E4B" w:rsidRDefault="00282E4B" w:rsidP="00282E4B">
      <w:pPr>
        <w:pStyle w:val="a0"/>
        <w:tabs>
          <w:tab w:val="num" w:pos="226"/>
          <w:tab w:val="num" w:pos="284"/>
          <w:tab w:val="left" w:pos="5103"/>
        </w:tabs>
        <w:snapToGrid w:val="0"/>
        <w:jc w:val="left"/>
        <w:rPr>
          <w:rFonts w:eastAsia="宋体"/>
          <w:i/>
          <w:iCs/>
          <w:sz w:val="21"/>
          <w:szCs w:val="21"/>
          <w:lang w:eastAsia="zh-CN"/>
        </w:rPr>
      </w:pPr>
      <w:r w:rsidRPr="00282E4B">
        <w:rPr>
          <w:rFonts w:eastAsia="宋体"/>
          <w:i/>
          <w:iCs/>
          <w:sz w:val="21"/>
          <w:szCs w:val="21"/>
          <w:lang w:eastAsia="zh-CN"/>
        </w:rPr>
        <w:t>Status in the WF [1]:</w:t>
      </w:r>
    </w:p>
    <w:p w14:paraId="066BA141" w14:textId="77777777" w:rsidR="00282E4B" w:rsidRPr="00282E4B" w:rsidRDefault="00282E4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282E4B">
        <w:rPr>
          <w:i/>
          <w:iCs/>
          <w:sz w:val="21"/>
          <w:szCs w:val="21"/>
        </w:rPr>
        <w:t>Option 1: Limit the discussion scope of Rel-17 NR coverage enhancement demodulation to FR1 and FR2-1</w:t>
      </w:r>
    </w:p>
    <w:p w14:paraId="6A15F50E" w14:textId="77777777" w:rsidR="00282E4B" w:rsidRPr="00282E4B" w:rsidRDefault="00282E4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282E4B">
        <w:rPr>
          <w:i/>
          <w:iCs/>
          <w:sz w:val="21"/>
          <w:szCs w:val="21"/>
        </w:rPr>
        <w:t xml:space="preserve">Option 2: Do not limit the scope in this WI </w:t>
      </w:r>
    </w:p>
    <w:p w14:paraId="67670DFF" w14:textId="77777777" w:rsidR="00282E4B" w:rsidRPr="00282E4B" w:rsidRDefault="00282E4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282E4B">
        <w:rPr>
          <w:rFonts w:eastAsiaTheme="minorEastAsia"/>
          <w:i/>
          <w:iCs/>
          <w:sz w:val="21"/>
          <w:szCs w:val="21"/>
          <w:lang w:eastAsia="zh-CN"/>
        </w:rPr>
        <w:t>Option 3: Following the decision in the RF core part</w:t>
      </w:r>
    </w:p>
    <w:p w14:paraId="38618587" w14:textId="77777777" w:rsidR="00282E4B" w:rsidRPr="00282E4B" w:rsidRDefault="00282E4B" w:rsidP="00282E4B">
      <w:pPr>
        <w:pStyle w:val="a0"/>
        <w:tabs>
          <w:tab w:val="num" w:pos="284"/>
          <w:tab w:val="left" w:pos="5103"/>
        </w:tabs>
        <w:snapToGrid w:val="0"/>
        <w:jc w:val="left"/>
        <w:rPr>
          <w:rFonts w:eastAsia="宋体"/>
          <w:b/>
          <w:bCs/>
          <w:sz w:val="21"/>
          <w:szCs w:val="21"/>
          <w:u w:val="single"/>
          <w:lang w:val="en-US" w:eastAsia="zh-CN"/>
        </w:rPr>
      </w:pPr>
    </w:p>
    <w:p w14:paraId="2EFC3183" w14:textId="42CD2B0A" w:rsidR="00282E4B" w:rsidRPr="008A389A" w:rsidRDefault="008A389A" w:rsidP="003F2851">
      <w:pPr>
        <w:pStyle w:val="a0"/>
        <w:tabs>
          <w:tab w:val="num" w:pos="226"/>
          <w:tab w:val="num" w:pos="284"/>
          <w:tab w:val="left" w:pos="5103"/>
        </w:tabs>
        <w:snapToGrid w:val="0"/>
        <w:jc w:val="left"/>
        <w:rPr>
          <w:rFonts w:eastAsia="宋体"/>
          <w:sz w:val="21"/>
          <w:szCs w:val="21"/>
          <w:lang w:eastAsia="zh-CN"/>
        </w:rPr>
      </w:pPr>
      <w:r w:rsidRPr="008A389A">
        <w:rPr>
          <w:rFonts w:eastAsia="宋体" w:hint="eastAsia"/>
          <w:sz w:val="21"/>
          <w:szCs w:val="21"/>
          <w:lang w:eastAsia="zh-CN"/>
        </w:rPr>
        <w:t>I</w:t>
      </w:r>
      <w:r w:rsidRPr="008A389A">
        <w:rPr>
          <w:rFonts w:eastAsia="宋体"/>
          <w:sz w:val="21"/>
          <w:szCs w:val="21"/>
          <w:lang w:eastAsia="zh-CN"/>
        </w:rPr>
        <w:t>t has been agreed in the RF core part that the test scope for DMRS bundling requirements is limited to FR1 and FR2-1 in the RAN4 LS to RAN1 in RF session (in R4-2211225):</w:t>
      </w:r>
    </w:p>
    <w:tbl>
      <w:tblPr>
        <w:tblStyle w:val="af4"/>
        <w:tblW w:w="0" w:type="auto"/>
        <w:tblLook w:val="04A0" w:firstRow="1" w:lastRow="0" w:firstColumn="1" w:lastColumn="0" w:noHBand="0" w:noVBand="1"/>
      </w:tblPr>
      <w:tblGrid>
        <w:gridCol w:w="9288"/>
      </w:tblGrid>
      <w:tr w:rsidR="008A389A" w:rsidRPr="008A389A" w14:paraId="2FE75458" w14:textId="77777777" w:rsidTr="008A389A">
        <w:tc>
          <w:tcPr>
            <w:tcW w:w="9288" w:type="dxa"/>
          </w:tcPr>
          <w:p w14:paraId="7736A22F" w14:textId="77777777" w:rsidR="008A389A" w:rsidRPr="008A389A" w:rsidRDefault="008A389A" w:rsidP="008A389A">
            <w:pPr>
              <w:pStyle w:val="a0"/>
              <w:tabs>
                <w:tab w:val="num" w:pos="226"/>
                <w:tab w:val="num" w:pos="284"/>
                <w:tab w:val="left" w:pos="5103"/>
              </w:tabs>
              <w:snapToGrid w:val="0"/>
              <w:rPr>
                <w:rFonts w:eastAsia="宋体"/>
                <w:i/>
                <w:iCs/>
                <w:sz w:val="21"/>
                <w:szCs w:val="21"/>
                <w:lang w:eastAsia="zh-CN"/>
              </w:rPr>
            </w:pPr>
            <w:r w:rsidRPr="008A389A">
              <w:rPr>
                <w:rFonts w:eastAsia="宋体"/>
                <w:i/>
                <w:iCs/>
                <w:sz w:val="21"/>
                <w:szCs w:val="21"/>
                <w:lang w:eastAsia="zh-CN"/>
              </w:rPr>
              <w:t>4) Non-support for FR2-2</w:t>
            </w:r>
          </w:p>
          <w:p w14:paraId="2871C6E0" w14:textId="05F8E2BC" w:rsidR="008A389A" w:rsidRPr="008A389A" w:rsidRDefault="008A389A" w:rsidP="008A389A">
            <w:pPr>
              <w:pStyle w:val="a0"/>
              <w:tabs>
                <w:tab w:val="num" w:pos="226"/>
                <w:tab w:val="num" w:pos="284"/>
                <w:tab w:val="left" w:pos="5103"/>
              </w:tabs>
              <w:snapToGrid w:val="0"/>
              <w:jc w:val="left"/>
              <w:rPr>
                <w:rFonts w:eastAsia="宋体"/>
                <w:sz w:val="21"/>
                <w:szCs w:val="21"/>
                <w:lang w:eastAsia="zh-CN"/>
              </w:rPr>
            </w:pPr>
            <w:r w:rsidRPr="008A389A">
              <w:rPr>
                <w:rFonts w:eastAsia="宋体"/>
                <w:i/>
                <w:iCs/>
                <w:sz w:val="21"/>
                <w:szCs w:val="21"/>
                <w:lang w:eastAsia="zh-CN"/>
              </w:rPr>
              <w:t>RAN4 has also agreed not to extend the DMRS bundling requirements to FR2-2 in Rel-17.</w:t>
            </w:r>
          </w:p>
        </w:tc>
      </w:tr>
    </w:tbl>
    <w:p w14:paraId="53F900DD" w14:textId="07E5F87E" w:rsidR="008A389A" w:rsidRDefault="008A389A" w:rsidP="003F2851">
      <w:pPr>
        <w:pStyle w:val="a0"/>
        <w:tabs>
          <w:tab w:val="num" w:pos="226"/>
          <w:tab w:val="num" w:pos="284"/>
          <w:tab w:val="left" w:pos="5103"/>
        </w:tabs>
        <w:snapToGrid w:val="0"/>
        <w:jc w:val="left"/>
        <w:rPr>
          <w:rFonts w:eastAsia="宋体"/>
          <w:sz w:val="21"/>
          <w:szCs w:val="21"/>
          <w:lang w:eastAsia="zh-CN"/>
        </w:rPr>
      </w:pPr>
      <w:r w:rsidRPr="008A389A">
        <w:rPr>
          <w:rFonts w:eastAsia="宋体" w:hint="eastAsia"/>
          <w:sz w:val="21"/>
          <w:szCs w:val="21"/>
          <w:lang w:eastAsia="zh-CN"/>
        </w:rPr>
        <w:t>T</w:t>
      </w:r>
      <w:r w:rsidRPr="008A389A">
        <w:rPr>
          <w:rFonts w:eastAsia="宋体"/>
          <w:sz w:val="21"/>
          <w:szCs w:val="21"/>
          <w:lang w:eastAsia="zh-CN"/>
        </w:rPr>
        <w:t>o be aligned with the RF core part requirements, it is proposed that the BS demodulation requirements</w:t>
      </w:r>
      <w:r>
        <w:rPr>
          <w:rFonts w:eastAsia="宋体"/>
          <w:sz w:val="21"/>
          <w:szCs w:val="21"/>
          <w:lang w:eastAsia="zh-CN"/>
        </w:rPr>
        <w:t xml:space="preserve"> for Rel-17 coverage enhancement</w:t>
      </w:r>
      <w:r w:rsidR="00060331">
        <w:rPr>
          <w:rFonts w:eastAsia="宋体"/>
          <w:sz w:val="21"/>
          <w:szCs w:val="21"/>
          <w:lang w:eastAsia="zh-CN"/>
        </w:rPr>
        <w:t>s</w:t>
      </w:r>
      <w:r w:rsidRPr="008A389A">
        <w:rPr>
          <w:rFonts w:eastAsia="宋体"/>
          <w:sz w:val="21"/>
          <w:szCs w:val="21"/>
          <w:lang w:eastAsia="zh-CN"/>
        </w:rPr>
        <w:t xml:space="preserve"> are limited to FR1 and FR2-1.</w:t>
      </w:r>
    </w:p>
    <w:p w14:paraId="3B443EA6" w14:textId="526EA126" w:rsidR="008A389A" w:rsidRPr="00060331" w:rsidRDefault="008A389A" w:rsidP="00060331">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00060331">
        <w:rPr>
          <w:rFonts w:eastAsia="宋体"/>
          <w:i/>
          <w:sz w:val="21"/>
          <w:szCs w:val="21"/>
          <w:lang w:eastAsia="zh-CN"/>
        </w:rPr>
        <w:t>T</w:t>
      </w:r>
      <w:r w:rsidR="00060331" w:rsidRPr="00060331">
        <w:rPr>
          <w:rFonts w:eastAsia="宋体"/>
          <w:i/>
          <w:sz w:val="21"/>
          <w:szCs w:val="21"/>
          <w:lang w:eastAsia="zh-CN"/>
        </w:rPr>
        <w:t>he BS demodulation requirements for Rel-17 coverage enhancements are limited to FR1 and FR2-1</w:t>
      </w:r>
      <w:r w:rsidR="00060331">
        <w:rPr>
          <w:rFonts w:eastAsia="宋体"/>
          <w:i/>
          <w:sz w:val="21"/>
          <w:szCs w:val="21"/>
          <w:lang w:eastAsia="zh-CN"/>
        </w:rPr>
        <w:t xml:space="preserve">, to be aligned with the </w:t>
      </w:r>
      <w:r w:rsidR="00060331" w:rsidRPr="00060331">
        <w:rPr>
          <w:rFonts w:eastAsia="宋体"/>
          <w:i/>
          <w:sz w:val="21"/>
          <w:szCs w:val="21"/>
          <w:lang w:eastAsia="zh-CN"/>
        </w:rPr>
        <w:t>RF core part requirements</w:t>
      </w:r>
      <w:r w:rsidRPr="007F25DB">
        <w:rPr>
          <w:rFonts w:eastAsia="宋体"/>
          <w:i/>
          <w:sz w:val="21"/>
          <w:szCs w:val="21"/>
          <w:lang w:eastAsia="zh-CN"/>
        </w:rPr>
        <w:t>.</w:t>
      </w:r>
    </w:p>
    <w:p w14:paraId="6C1EECD6" w14:textId="139D3213" w:rsidR="00282E4B" w:rsidRDefault="00282E4B" w:rsidP="003F2851">
      <w:pPr>
        <w:pStyle w:val="a0"/>
        <w:tabs>
          <w:tab w:val="num" w:pos="226"/>
          <w:tab w:val="num" w:pos="284"/>
          <w:tab w:val="left" w:pos="5103"/>
        </w:tabs>
        <w:snapToGrid w:val="0"/>
        <w:jc w:val="left"/>
        <w:rPr>
          <w:rFonts w:eastAsia="宋体"/>
          <w:b/>
          <w:bCs/>
          <w:sz w:val="21"/>
          <w:szCs w:val="21"/>
          <w:u w:val="single"/>
          <w:lang w:eastAsia="zh-CN"/>
        </w:rPr>
      </w:pPr>
    </w:p>
    <w:p w14:paraId="7AED25AA" w14:textId="25E65225" w:rsidR="00DE6A70" w:rsidRPr="00DE6A70" w:rsidRDefault="00DE6A70" w:rsidP="00DE6A70">
      <w:pPr>
        <w:widowControl w:val="0"/>
        <w:tabs>
          <w:tab w:val="num" w:pos="709"/>
          <w:tab w:val="num" w:pos="1440"/>
          <w:tab w:val="num" w:pos="1701"/>
          <w:tab w:val="num" w:pos="2160"/>
        </w:tabs>
        <w:snapToGrid w:val="0"/>
        <w:spacing w:before="60" w:after="60"/>
        <w:rPr>
          <w:b/>
          <w:sz w:val="21"/>
          <w:szCs w:val="21"/>
          <w:u w:val="single"/>
          <w:lang w:eastAsia="zh-CN"/>
        </w:rPr>
      </w:pPr>
      <w:r w:rsidRPr="00DE6A70">
        <w:rPr>
          <w:b/>
          <w:sz w:val="21"/>
          <w:szCs w:val="21"/>
          <w:u w:val="single"/>
          <w:lang w:eastAsia="zh-CN"/>
        </w:rPr>
        <w:t>TDD UL-DL pattern and test applicability for BS requirements for PUSCH TBoMS</w:t>
      </w:r>
    </w:p>
    <w:p w14:paraId="41F79DDB" w14:textId="77777777" w:rsidR="00DE6A70" w:rsidRPr="00DE6A70" w:rsidRDefault="00DE6A70" w:rsidP="00DE6A70">
      <w:pPr>
        <w:pStyle w:val="a0"/>
        <w:tabs>
          <w:tab w:val="num" w:pos="284"/>
          <w:tab w:val="left" w:pos="5103"/>
        </w:tabs>
        <w:snapToGrid w:val="0"/>
        <w:jc w:val="left"/>
        <w:rPr>
          <w:rFonts w:eastAsia="宋体"/>
          <w:i/>
          <w:iCs/>
          <w:sz w:val="21"/>
          <w:szCs w:val="21"/>
          <w:lang w:eastAsia="zh-CN"/>
        </w:rPr>
      </w:pPr>
      <w:r w:rsidRPr="00DE6A70">
        <w:rPr>
          <w:rFonts w:eastAsia="宋体"/>
          <w:i/>
          <w:iCs/>
          <w:sz w:val="21"/>
          <w:szCs w:val="21"/>
          <w:lang w:eastAsia="zh-CN"/>
        </w:rPr>
        <w:t>Status in the WF [1]:</w:t>
      </w:r>
    </w:p>
    <w:p w14:paraId="61349615" w14:textId="77777777" w:rsidR="00DE6A70" w:rsidRPr="00DE6A70" w:rsidRDefault="00DE6A70"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DE6A70">
        <w:rPr>
          <w:rFonts w:eastAsiaTheme="minorEastAsia"/>
          <w:i/>
          <w:iCs/>
          <w:sz w:val="21"/>
          <w:szCs w:val="21"/>
          <w:lang w:eastAsia="zh-CN"/>
        </w:rPr>
        <w:t>For 15/</w:t>
      </w:r>
      <w:r w:rsidRPr="00DE6A70">
        <w:rPr>
          <w:i/>
          <w:iCs/>
          <w:sz w:val="21"/>
          <w:szCs w:val="21"/>
          <w:lang w:eastAsia="zh-CN"/>
        </w:rPr>
        <w:t>60/120kHz SCS, use 3D1S1U, S=</w:t>
      </w:r>
      <w:r w:rsidRPr="00DE6A70">
        <w:rPr>
          <w:rFonts w:eastAsiaTheme="minorEastAsia"/>
          <w:i/>
          <w:iCs/>
          <w:sz w:val="21"/>
          <w:szCs w:val="21"/>
          <w:lang w:eastAsia="zh-CN"/>
        </w:rPr>
        <w:t>10D:2G:2U.</w:t>
      </w:r>
    </w:p>
    <w:p w14:paraId="396E845D" w14:textId="77777777" w:rsidR="00DE6A70" w:rsidRPr="00DE6A70" w:rsidRDefault="00DE6A70"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DE6A70">
        <w:rPr>
          <w:rFonts w:eastAsiaTheme="minorEastAsia"/>
          <w:i/>
          <w:iCs/>
          <w:sz w:val="21"/>
          <w:szCs w:val="21"/>
          <w:lang w:eastAsia="zh-CN"/>
        </w:rPr>
        <w:t>Keep the existing test applicability rule for different TDD UL-DL patterns as baseline and interested companies can bring TBoMS simulation results between different TDD patterns.</w:t>
      </w:r>
    </w:p>
    <w:p w14:paraId="5FD8AA5E" w14:textId="77777777" w:rsidR="00DE6A70" w:rsidRPr="00DE6A70" w:rsidRDefault="00DE6A70"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DE6A70">
        <w:rPr>
          <w:rFonts w:eastAsiaTheme="minorEastAsia"/>
          <w:i/>
          <w:iCs/>
          <w:sz w:val="21"/>
          <w:szCs w:val="21"/>
          <w:lang w:eastAsia="zh-CN"/>
        </w:rPr>
        <w:t>FFS whether Manufacturer declaration can be introduced for TBoMS</w:t>
      </w:r>
    </w:p>
    <w:p w14:paraId="1096AFB6" w14:textId="16680171" w:rsidR="00DE6A70" w:rsidRDefault="00DE6A70" w:rsidP="003F2851">
      <w:pPr>
        <w:pStyle w:val="a0"/>
        <w:tabs>
          <w:tab w:val="num" w:pos="226"/>
          <w:tab w:val="num" w:pos="284"/>
          <w:tab w:val="left" w:pos="5103"/>
        </w:tabs>
        <w:snapToGrid w:val="0"/>
        <w:jc w:val="left"/>
        <w:rPr>
          <w:rFonts w:eastAsia="宋体"/>
          <w:sz w:val="21"/>
          <w:szCs w:val="21"/>
          <w:lang w:eastAsia="zh-CN"/>
        </w:rPr>
      </w:pPr>
      <w:r w:rsidRPr="009D251B">
        <w:rPr>
          <w:rFonts w:eastAsia="宋体"/>
          <w:sz w:val="21"/>
          <w:szCs w:val="21"/>
          <w:lang w:eastAsia="zh-CN"/>
        </w:rPr>
        <w:t xml:space="preserve">We are supportive to define manufacturer declaration for TBoMS since it is optional for UE and BS to support. At the same time, </w:t>
      </w:r>
      <w:r w:rsidR="00B431CB">
        <w:rPr>
          <w:rFonts w:eastAsia="宋体"/>
          <w:sz w:val="21"/>
          <w:szCs w:val="21"/>
          <w:lang w:eastAsia="zh-CN"/>
        </w:rPr>
        <w:t>once supported</w:t>
      </w:r>
      <w:r w:rsidRPr="009D251B">
        <w:rPr>
          <w:rFonts w:eastAsia="宋体"/>
          <w:sz w:val="21"/>
          <w:szCs w:val="21"/>
          <w:lang w:eastAsia="zh-CN"/>
        </w:rPr>
        <w:t xml:space="preserve">, </w:t>
      </w:r>
      <w:r w:rsidR="009D251B">
        <w:rPr>
          <w:rFonts w:eastAsia="宋体"/>
          <w:sz w:val="21"/>
          <w:szCs w:val="21"/>
          <w:lang w:eastAsia="zh-CN"/>
        </w:rPr>
        <w:t xml:space="preserve">TBoMS can be performed regardless of the supported TDD pattern, thus </w:t>
      </w:r>
      <w:r w:rsidRPr="009D251B">
        <w:rPr>
          <w:rFonts w:eastAsia="宋体"/>
          <w:sz w:val="21"/>
          <w:szCs w:val="21"/>
          <w:lang w:eastAsia="zh-CN"/>
        </w:rPr>
        <w:t xml:space="preserve">the supportive of TBoMS </w:t>
      </w:r>
      <w:r w:rsidR="009D251B">
        <w:rPr>
          <w:rFonts w:eastAsia="宋体"/>
          <w:sz w:val="21"/>
          <w:szCs w:val="21"/>
          <w:lang w:eastAsia="zh-CN"/>
        </w:rPr>
        <w:t>should be</w:t>
      </w:r>
      <w:r w:rsidRPr="009D251B">
        <w:rPr>
          <w:rFonts w:eastAsia="宋体"/>
          <w:sz w:val="21"/>
          <w:szCs w:val="21"/>
          <w:lang w:eastAsia="zh-CN"/>
        </w:rPr>
        <w:t xml:space="preserve"> independent on the supported TDD pattern for each SCS</w:t>
      </w:r>
      <w:r w:rsidR="009D251B" w:rsidRPr="009D251B">
        <w:rPr>
          <w:rFonts w:eastAsia="宋体"/>
          <w:sz w:val="21"/>
          <w:szCs w:val="21"/>
          <w:lang w:eastAsia="zh-CN"/>
        </w:rPr>
        <w:t xml:space="preserve">. </w:t>
      </w:r>
      <w:r w:rsidR="009D251B" w:rsidRPr="009D251B">
        <w:rPr>
          <w:rFonts w:eastAsia="宋体"/>
          <w:sz w:val="21"/>
          <w:szCs w:val="21"/>
          <w:lang w:eastAsia="zh-CN"/>
        </w:rPr>
        <w:lastRenderedPageBreak/>
        <w:t xml:space="preserve">Therefore, we propose the manufacturer declaration should be simply whether TBoMS is supported </w:t>
      </w:r>
      <w:r w:rsidR="009D251B">
        <w:rPr>
          <w:rFonts w:eastAsia="宋体"/>
          <w:sz w:val="21"/>
          <w:szCs w:val="21"/>
          <w:lang w:eastAsia="zh-CN"/>
        </w:rPr>
        <w:t>like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47"/>
        <w:gridCol w:w="2754"/>
        <w:gridCol w:w="3827"/>
      </w:tblGrid>
      <w:tr w:rsidR="009D251B" w14:paraId="7CA31828" w14:textId="77777777" w:rsidTr="009D251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CFCA98" w14:textId="77777777" w:rsidR="009D251B" w:rsidRDefault="009D251B">
            <w:pPr>
              <w:keepNext/>
              <w:keepLines/>
              <w:jc w:val="center"/>
              <w:rPr>
                <w:b/>
                <w:sz w:val="21"/>
                <w:szCs w:val="21"/>
                <w:lang w:val="x-none"/>
              </w:rPr>
            </w:pPr>
            <w:r>
              <w:rPr>
                <w:b/>
                <w:sz w:val="21"/>
                <w:szCs w:val="21"/>
                <w:lang w:val="x-none"/>
              </w:rPr>
              <w:t>Declaration identifier</w:t>
            </w:r>
          </w:p>
        </w:tc>
        <w:tc>
          <w:tcPr>
            <w:tcW w:w="0" w:type="auto"/>
            <w:tcBorders>
              <w:top w:val="single" w:sz="4" w:space="0" w:color="auto"/>
              <w:left w:val="single" w:sz="4" w:space="0" w:color="auto"/>
              <w:bottom w:val="single" w:sz="4" w:space="0" w:color="auto"/>
              <w:right w:val="single" w:sz="4" w:space="0" w:color="auto"/>
            </w:tcBorders>
            <w:hideMark/>
          </w:tcPr>
          <w:p w14:paraId="489BF2F3" w14:textId="77777777" w:rsidR="009D251B" w:rsidRDefault="009D251B">
            <w:pPr>
              <w:keepNext/>
              <w:keepLines/>
              <w:jc w:val="center"/>
              <w:rPr>
                <w:b/>
                <w:sz w:val="21"/>
                <w:szCs w:val="21"/>
                <w:lang w:val="x-none"/>
              </w:rPr>
            </w:pPr>
            <w:r>
              <w:rPr>
                <w:b/>
                <w:sz w:val="21"/>
                <w:szCs w:val="21"/>
                <w:lang w:val="x-none"/>
              </w:rPr>
              <w:t>Declaration</w:t>
            </w:r>
          </w:p>
        </w:tc>
        <w:tc>
          <w:tcPr>
            <w:tcW w:w="0" w:type="auto"/>
            <w:tcBorders>
              <w:top w:val="single" w:sz="4" w:space="0" w:color="auto"/>
              <w:left w:val="single" w:sz="4" w:space="0" w:color="auto"/>
              <w:bottom w:val="single" w:sz="4" w:space="0" w:color="auto"/>
              <w:right w:val="single" w:sz="4" w:space="0" w:color="auto"/>
            </w:tcBorders>
            <w:hideMark/>
          </w:tcPr>
          <w:p w14:paraId="21C423EE" w14:textId="77777777" w:rsidR="009D251B" w:rsidRDefault="009D251B">
            <w:pPr>
              <w:keepNext/>
              <w:keepLines/>
              <w:jc w:val="center"/>
              <w:rPr>
                <w:b/>
                <w:sz w:val="21"/>
                <w:szCs w:val="21"/>
                <w:lang w:val="x-none"/>
              </w:rPr>
            </w:pPr>
            <w:r>
              <w:rPr>
                <w:b/>
                <w:sz w:val="21"/>
                <w:szCs w:val="21"/>
                <w:lang w:val="x-none"/>
              </w:rPr>
              <w:t>Description</w:t>
            </w:r>
          </w:p>
        </w:tc>
      </w:tr>
      <w:tr w:rsidR="009D251B" w14:paraId="202F8D65" w14:textId="77777777" w:rsidTr="009D251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E2A74D" w14:textId="77777777" w:rsidR="009D251B" w:rsidRDefault="009D251B">
            <w:pPr>
              <w:keepNext/>
              <w:keepLines/>
              <w:jc w:val="center"/>
              <w:rPr>
                <w:sz w:val="21"/>
                <w:szCs w:val="21"/>
                <w:lang w:val="x-none" w:eastAsia="zh-CN"/>
              </w:rPr>
            </w:pPr>
            <w:r>
              <w:rPr>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6D38F6AF" w14:textId="76AF19EE" w:rsidR="009D251B" w:rsidRPr="009D251B" w:rsidRDefault="009D251B">
            <w:pPr>
              <w:keepNext/>
              <w:keepLines/>
              <w:jc w:val="center"/>
              <w:rPr>
                <w:rFonts w:eastAsiaTheme="minorEastAsia"/>
                <w:sz w:val="21"/>
                <w:szCs w:val="21"/>
                <w:lang w:val="x-none" w:eastAsia="zh-CN"/>
              </w:rPr>
            </w:pPr>
            <w:r>
              <w:rPr>
                <w:sz w:val="21"/>
                <w:szCs w:val="21"/>
                <w:lang w:val="x-none" w:eastAsia="zh-CN"/>
              </w:rPr>
              <w:t>T</w:t>
            </w:r>
            <w:r>
              <w:rPr>
                <w:rFonts w:eastAsiaTheme="minorEastAsia"/>
                <w:sz w:val="21"/>
                <w:szCs w:val="21"/>
                <w:lang w:val="x-none" w:eastAsia="zh-CN"/>
              </w:rPr>
              <w:t>B over Multi-slots (TBoMS)</w:t>
            </w:r>
          </w:p>
        </w:tc>
        <w:tc>
          <w:tcPr>
            <w:tcW w:w="0" w:type="auto"/>
            <w:tcBorders>
              <w:top w:val="single" w:sz="4" w:space="0" w:color="auto"/>
              <w:left w:val="single" w:sz="4" w:space="0" w:color="auto"/>
              <w:bottom w:val="single" w:sz="4" w:space="0" w:color="auto"/>
              <w:right w:val="single" w:sz="4" w:space="0" w:color="auto"/>
            </w:tcBorders>
            <w:hideMark/>
          </w:tcPr>
          <w:p w14:paraId="3D5C7CE1" w14:textId="179B8DE3" w:rsidR="009D251B" w:rsidRDefault="009D251B">
            <w:pPr>
              <w:keepNext/>
              <w:keepLines/>
              <w:jc w:val="center"/>
              <w:rPr>
                <w:sz w:val="21"/>
                <w:szCs w:val="21"/>
                <w:lang w:val="x-none"/>
              </w:rPr>
            </w:pPr>
            <w:r w:rsidRPr="009D251B">
              <w:rPr>
                <w:sz w:val="21"/>
                <w:szCs w:val="21"/>
                <w:lang w:val="x-none"/>
              </w:rPr>
              <w:t xml:space="preserve">Declaration of </w:t>
            </w:r>
            <w:r>
              <w:rPr>
                <w:sz w:val="21"/>
                <w:szCs w:val="21"/>
                <w:lang w:val="x-none" w:eastAsia="zh-CN"/>
              </w:rPr>
              <w:t>T</w:t>
            </w:r>
            <w:r>
              <w:rPr>
                <w:rFonts w:eastAsiaTheme="minorEastAsia"/>
                <w:sz w:val="21"/>
                <w:szCs w:val="21"/>
                <w:lang w:val="x-none" w:eastAsia="zh-CN"/>
              </w:rPr>
              <w:t>B over Multi-slots</w:t>
            </w:r>
            <w:r w:rsidRPr="009D251B">
              <w:rPr>
                <w:sz w:val="21"/>
                <w:szCs w:val="21"/>
                <w:lang w:val="x-none"/>
              </w:rPr>
              <w:t xml:space="preserve"> support</w:t>
            </w:r>
          </w:p>
        </w:tc>
      </w:tr>
    </w:tbl>
    <w:p w14:paraId="111EDA2C" w14:textId="00D3A04F" w:rsidR="009D251B" w:rsidRDefault="009D251B" w:rsidP="003F2851">
      <w:pPr>
        <w:pStyle w:val="a0"/>
        <w:tabs>
          <w:tab w:val="num" w:pos="226"/>
          <w:tab w:val="num" w:pos="284"/>
          <w:tab w:val="left" w:pos="5103"/>
        </w:tabs>
        <w:snapToGrid w:val="0"/>
        <w:jc w:val="left"/>
        <w:rPr>
          <w:rFonts w:eastAsia="宋体"/>
          <w:sz w:val="21"/>
          <w:szCs w:val="21"/>
          <w:lang w:val="en-US" w:eastAsia="zh-CN"/>
        </w:rPr>
      </w:pPr>
    </w:p>
    <w:p w14:paraId="5A271901" w14:textId="760EF865" w:rsidR="009D251B" w:rsidRPr="00060331" w:rsidRDefault="009D251B" w:rsidP="009D251B">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Observation</w:t>
      </w:r>
      <w:r w:rsidRPr="002B7A53">
        <w:rPr>
          <w:rFonts w:eastAsia="宋体" w:hint="eastAsia"/>
          <w:b/>
          <w:i/>
          <w:sz w:val="21"/>
          <w:szCs w:val="21"/>
          <w:lang w:eastAsia="zh-CN"/>
        </w:rPr>
        <w:t xml:space="preserve"> </w:t>
      </w:r>
      <w:r>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00B431CB">
        <w:rPr>
          <w:rFonts w:eastAsia="宋体"/>
          <w:i/>
          <w:sz w:val="21"/>
          <w:szCs w:val="21"/>
          <w:lang w:eastAsia="zh-CN"/>
        </w:rPr>
        <w:t>Once supported</w:t>
      </w:r>
      <w:r w:rsidRPr="009D251B">
        <w:rPr>
          <w:rFonts w:eastAsia="宋体"/>
          <w:i/>
          <w:sz w:val="21"/>
          <w:szCs w:val="21"/>
          <w:lang w:eastAsia="zh-CN"/>
        </w:rPr>
        <w:t>,</w:t>
      </w:r>
      <w:r>
        <w:rPr>
          <w:rFonts w:eastAsia="宋体"/>
          <w:i/>
          <w:sz w:val="21"/>
          <w:szCs w:val="21"/>
          <w:lang w:eastAsia="zh-CN"/>
        </w:rPr>
        <w:t xml:space="preserve"> </w:t>
      </w:r>
      <w:r w:rsidRPr="009D251B">
        <w:rPr>
          <w:rFonts w:eastAsia="宋体"/>
          <w:i/>
          <w:sz w:val="21"/>
          <w:szCs w:val="21"/>
          <w:lang w:eastAsia="zh-CN"/>
        </w:rPr>
        <w:t>TBoMS can be performed regardless of the supported TDD pattern, thus the supportive of TBoMS should be independent on the supported TDD pattern for each SCS.</w:t>
      </w:r>
    </w:p>
    <w:p w14:paraId="28F71893" w14:textId="553BCEE4" w:rsidR="009D251B" w:rsidRPr="00060331" w:rsidRDefault="009D251B" w:rsidP="009D251B">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Proposal</w:t>
      </w:r>
      <w:r w:rsidRPr="002B7A53">
        <w:rPr>
          <w:rFonts w:eastAsia="宋体" w:hint="eastAsia"/>
          <w:b/>
          <w:i/>
          <w:sz w:val="21"/>
          <w:szCs w:val="21"/>
          <w:lang w:eastAsia="zh-CN"/>
        </w:rPr>
        <w:t xml:space="preserve"> </w:t>
      </w:r>
      <w:r w:rsidR="002C4C3B">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D</w:t>
      </w:r>
      <w:r w:rsidRPr="009D251B">
        <w:rPr>
          <w:rFonts w:eastAsia="宋体"/>
          <w:i/>
          <w:sz w:val="21"/>
          <w:szCs w:val="21"/>
          <w:lang w:eastAsia="zh-CN"/>
        </w:rPr>
        <w:t>efine manufacturer declaration for TBoMS</w:t>
      </w:r>
      <w:r>
        <w:rPr>
          <w:rFonts w:eastAsia="宋体"/>
          <w:i/>
          <w:sz w:val="21"/>
          <w:szCs w:val="21"/>
          <w:lang w:eastAsia="zh-CN"/>
        </w:rPr>
        <w:t xml:space="preserve"> like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89"/>
        <w:gridCol w:w="2672"/>
        <w:gridCol w:w="3827"/>
      </w:tblGrid>
      <w:tr w:rsidR="009D251B" w14:paraId="1794526E" w14:textId="77777777" w:rsidTr="00E57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56B4F8" w14:textId="77777777" w:rsidR="009D251B" w:rsidRPr="009D251B" w:rsidRDefault="009D251B" w:rsidP="00E57A2C">
            <w:pPr>
              <w:keepNext/>
              <w:keepLines/>
              <w:jc w:val="center"/>
              <w:rPr>
                <w:b/>
                <w:i/>
                <w:iCs/>
                <w:sz w:val="21"/>
                <w:szCs w:val="21"/>
                <w:lang w:val="x-none"/>
              </w:rPr>
            </w:pPr>
            <w:r w:rsidRPr="009D251B">
              <w:rPr>
                <w:b/>
                <w:i/>
                <w:iCs/>
                <w:sz w:val="21"/>
                <w:szCs w:val="21"/>
                <w:lang w:val="x-none"/>
              </w:rPr>
              <w:t>Declaration identifier</w:t>
            </w:r>
          </w:p>
        </w:tc>
        <w:tc>
          <w:tcPr>
            <w:tcW w:w="0" w:type="auto"/>
            <w:tcBorders>
              <w:top w:val="single" w:sz="4" w:space="0" w:color="auto"/>
              <w:left w:val="single" w:sz="4" w:space="0" w:color="auto"/>
              <w:bottom w:val="single" w:sz="4" w:space="0" w:color="auto"/>
              <w:right w:val="single" w:sz="4" w:space="0" w:color="auto"/>
            </w:tcBorders>
            <w:hideMark/>
          </w:tcPr>
          <w:p w14:paraId="65695A4B" w14:textId="77777777" w:rsidR="009D251B" w:rsidRPr="009D251B" w:rsidRDefault="009D251B" w:rsidP="00E57A2C">
            <w:pPr>
              <w:keepNext/>
              <w:keepLines/>
              <w:jc w:val="center"/>
              <w:rPr>
                <w:b/>
                <w:i/>
                <w:iCs/>
                <w:sz w:val="21"/>
                <w:szCs w:val="21"/>
                <w:lang w:val="x-none"/>
              </w:rPr>
            </w:pPr>
            <w:r w:rsidRPr="009D251B">
              <w:rPr>
                <w:b/>
                <w:i/>
                <w:iCs/>
                <w:sz w:val="21"/>
                <w:szCs w:val="21"/>
                <w:lang w:val="x-none"/>
              </w:rPr>
              <w:t>Declaration</w:t>
            </w:r>
          </w:p>
        </w:tc>
        <w:tc>
          <w:tcPr>
            <w:tcW w:w="0" w:type="auto"/>
            <w:tcBorders>
              <w:top w:val="single" w:sz="4" w:space="0" w:color="auto"/>
              <w:left w:val="single" w:sz="4" w:space="0" w:color="auto"/>
              <w:bottom w:val="single" w:sz="4" w:space="0" w:color="auto"/>
              <w:right w:val="single" w:sz="4" w:space="0" w:color="auto"/>
            </w:tcBorders>
            <w:hideMark/>
          </w:tcPr>
          <w:p w14:paraId="15B9E509" w14:textId="77777777" w:rsidR="009D251B" w:rsidRPr="009D251B" w:rsidRDefault="009D251B" w:rsidP="00E57A2C">
            <w:pPr>
              <w:keepNext/>
              <w:keepLines/>
              <w:jc w:val="center"/>
              <w:rPr>
                <w:b/>
                <w:i/>
                <w:iCs/>
                <w:sz w:val="21"/>
                <w:szCs w:val="21"/>
                <w:lang w:val="x-none"/>
              </w:rPr>
            </w:pPr>
            <w:r w:rsidRPr="009D251B">
              <w:rPr>
                <w:b/>
                <w:i/>
                <w:iCs/>
                <w:sz w:val="21"/>
                <w:szCs w:val="21"/>
                <w:lang w:val="x-none"/>
              </w:rPr>
              <w:t>Description</w:t>
            </w:r>
          </w:p>
        </w:tc>
      </w:tr>
      <w:tr w:rsidR="009D251B" w14:paraId="29FAC27A" w14:textId="77777777" w:rsidTr="00E57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2AF65E" w14:textId="77777777" w:rsidR="009D251B" w:rsidRPr="009D251B" w:rsidRDefault="009D251B" w:rsidP="00E57A2C">
            <w:pPr>
              <w:keepNext/>
              <w:keepLines/>
              <w:jc w:val="center"/>
              <w:rPr>
                <w:i/>
                <w:iCs/>
                <w:sz w:val="21"/>
                <w:szCs w:val="21"/>
                <w:lang w:val="x-none" w:eastAsia="zh-CN"/>
              </w:rPr>
            </w:pPr>
            <w:r w:rsidRPr="009D251B">
              <w:rPr>
                <w:i/>
                <w:iCs/>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7B3A34A9" w14:textId="77777777" w:rsidR="009D251B" w:rsidRPr="009D251B" w:rsidRDefault="009D251B" w:rsidP="00E57A2C">
            <w:pPr>
              <w:keepNext/>
              <w:keepLines/>
              <w:jc w:val="center"/>
              <w:rPr>
                <w:rFonts w:eastAsiaTheme="minorEastAsia"/>
                <w:i/>
                <w:iCs/>
                <w:sz w:val="21"/>
                <w:szCs w:val="21"/>
                <w:lang w:val="x-none" w:eastAsia="zh-CN"/>
              </w:rPr>
            </w:pPr>
            <w:r w:rsidRPr="009D251B">
              <w:rPr>
                <w:i/>
                <w:iCs/>
                <w:sz w:val="21"/>
                <w:szCs w:val="21"/>
                <w:lang w:val="x-none" w:eastAsia="zh-CN"/>
              </w:rPr>
              <w:t>T</w:t>
            </w:r>
            <w:r w:rsidRPr="009D251B">
              <w:rPr>
                <w:rFonts w:eastAsiaTheme="minorEastAsia"/>
                <w:i/>
                <w:iCs/>
                <w:sz w:val="21"/>
                <w:szCs w:val="21"/>
                <w:lang w:val="x-none" w:eastAsia="zh-CN"/>
              </w:rPr>
              <w:t>B over Multi-slots (TBoMS)</w:t>
            </w:r>
          </w:p>
        </w:tc>
        <w:tc>
          <w:tcPr>
            <w:tcW w:w="0" w:type="auto"/>
            <w:tcBorders>
              <w:top w:val="single" w:sz="4" w:space="0" w:color="auto"/>
              <w:left w:val="single" w:sz="4" w:space="0" w:color="auto"/>
              <w:bottom w:val="single" w:sz="4" w:space="0" w:color="auto"/>
              <w:right w:val="single" w:sz="4" w:space="0" w:color="auto"/>
            </w:tcBorders>
            <w:hideMark/>
          </w:tcPr>
          <w:p w14:paraId="0303204C" w14:textId="77777777" w:rsidR="009D251B" w:rsidRPr="009D251B" w:rsidRDefault="009D251B" w:rsidP="00E57A2C">
            <w:pPr>
              <w:keepNext/>
              <w:keepLines/>
              <w:jc w:val="center"/>
              <w:rPr>
                <w:i/>
                <w:iCs/>
                <w:sz w:val="21"/>
                <w:szCs w:val="21"/>
                <w:lang w:val="x-none"/>
              </w:rPr>
            </w:pPr>
            <w:r w:rsidRPr="009D251B">
              <w:rPr>
                <w:i/>
                <w:iCs/>
                <w:sz w:val="21"/>
                <w:szCs w:val="21"/>
                <w:lang w:val="x-none"/>
              </w:rPr>
              <w:t xml:space="preserve">Declaration of </w:t>
            </w:r>
            <w:r w:rsidRPr="009D251B">
              <w:rPr>
                <w:i/>
                <w:iCs/>
                <w:sz w:val="21"/>
                <w:szCs w:val="21"/>
                <w:lang w:val="x-none" w:eastAsia="zh-CN"/>
              </w:rPr>
              <w:t>T</w:t>
            </w:r>
            <w:r w:rsidRPr="009D251B">
              <w:rPr>
                <w:rFonts w:eastAsiaTheme="minorEastAsia"/>
                <w:i/>
                <w:iCs/>
                <w:sz w:val="21"/>
                <w:szCs w:val="21"/>
                <w:lang w:val="x-none" w:eastAsia="zh-CN"/>
              </w:rPr>
              <w:t>B over Multi-slots</w:t>
            </w:r>
            <w:r w:rsidRPr="009D251B">
              <w:rPr>
                <w:i/>
                <w:iCs/>
                <w:sz w:val="21"/>
                <w:szCs w:val="21"/>
                <w:lang w:val="x-none"/>
              </w:rPr>
              <w:t xml:space="preserve"> support</w:t>
            </w:r>
          </w:p>
        </w:tc>
      </w:tr>
    </w:tbl>
    <w:p w14:paraId="64281700" w14:textId="77777777" w:rsidR="00933DD6" w:rsidRPr="00933DD6" w:rsidRDefault="00933DD6" w:rsidP="003F2851">
      <w:pPr>
        <w:pStyle w:val="a0"/>
        <w:tabs>
          <w:tab w:val="num" w:pos="226"/>
          <w:tab w:val="num" w:pos="284"/>
          <w:tab w:val="left" w:pos="5103"/>
        </w:tabs>
        <w:snapToGrid w:val="0"/>
        <w:jc w:val="left"/>
        <w:rPr>
          <w:rFonts w:eastAsia="宋体"/>
          <w:sz w:val="21"/>
          <w:szCs w:val="21"/>
          <w:lang w:eastAsia="zh-CN"/>
        </w:rPr>
      </w:pPr>
    </w:p>
    <w:p w14:paraId="1693B874" w14:textId="2CA85CEA" w:rsidR="008F4433" w:rsidRDefault="002C4C3B" w:rsidP="003F2851">
      <w:pPr>
        <w:pStyle w:val="a0"/>
        <w:tabs>
          <w:tab w:val="num" w:pos="226"/>
          <w:tab w:val="num" w:pos="284"/>
          <w:tab w:val="left" w:pos="5103"/>
        </w:tabs>
        <w:snapToGrid w:val="0"/>
        <w:jc w:val="left"/>
        <w:rPr>
          <w:rFonts w:eastAsia="宋体"/>
          <w:b/>
          <w:bCs/>
          <w:sz w:val="21"/>
          <w:szCs w:val="21"/>
          <w:u w:val="single"/>
          <w:lang w:eastAsia="zh-CN"/>
        </w:rPr>
      </w:pPr>
      <w:r w:rsidRPr="002C4C3B">
        <w:rPr>
          <w:rFonts w:eastAsia="宋体"/>
          <w:b/>
          <w:bCs/>
          <w:sz w:val="21"/>
          <w:szCs w:val="21"/>
          <w:u w:val="single"/>
          <w:lang w:eastAsia="zh-CN"/>
        </w:rPr>
        <w:t>TDD UL-DL pattern for BS PUSCH demod requirements with JCE</w:t>
      </w:r>
    </w:p>
    <w:p w14:paraId="110B5A9C" w14:textId="46C172AD" w:rsidR="008F4433" w:rsidRDefault="008F4433" w:rsidP="008F4433">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5E1844BC" w14:textId="77777777" w:rsidR="002C4C3B" w:rsidRPr="002C4C3B" w:rsidRDefault="002C4C3B" w:rsidP="003A3FC4">
      <w:pPr>
        <w:pStyle w:val="ae"/>
        <w:widowControl/>
        <w:numPr>
          <w:ilvl w:val="0"/>
          <w:numId w:val="5"/>
        </w:numPr>
        <w:snapToGrid w:val="0"/>
        <w:spacing w:before="60" w:after="60"/>
        <w:ind w:left="284" w:firstLineChars="0" w:hanging="284"/>
        <w:jc w:val="left"/>
        <w:rPr>
          <w:rFonts w:ascii="Times New Roman" w:hAnsi="Times New Roman"/>
          <w:i/>
          <w:iCs/>
          <w:szCs w:val="21"/>
        </w:rPr>
      </w:pPr>
      <w:r w:rsidRPr="002C4C3B">
        <w:rPr>
          <w:rFonts w:ascii="Times New Roman" w:hAnsi="Times New Roman"/>
          <w:i/>
          <w:iCs/>
          <w:szCs w:val="21"/>
        </w:rPr>
        <w:t xml:space="preserve">Candidate options for </w:t>
      </w:r>
      <w:r w:rsidRPr="002C4C3B">
        <w:rPr>
          <w:rFonts w:ascii="Times New Roman" w:eastAsiaTheme="minorEastAsia" w:hAnsi="Times New Roman"/>
          <w:i/>
          <w:iCs/>
          <w:szCs w:val="21"/>
        </w:rPr>
        <w:t>new TDD patterns</w:t>
      </w:r>
      <w:r w:rsidRPr="002C4C3B">
        <w:rPr>
          <w:rFonts w:ascii="Times New Roman" w:hAnsi="Times New Roman"/>
          <w:i/>
          <w:iCs/>
          <w:szCs w:val="21"/>
        </w:rPr>
        <w:t>:</w:t>
      </w:r>
    </w:p>
    <w:p w14:paraId="6411BFD4" w14:textId="77777777" w:rsidR="002C4C3B" w:rsidRPr="002C4C3B" w:rsidRDefault="002C4C3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2C4C3B">
        <w:rPr>
          <w:i/>
          <w:iCs/>
          <w:sz w:val="21"/>
          <w:szCs w:val="21"/>
          <w:lang w:eastAsia="zh-CN"/>
        </w:rPr>
        <w:t>For FR1 15KHz SCS</w:t>
      </w:r>
    </w:p>
    <w:p w14:paraId="17F91890" w14:textId="77777777" w:rsidR="002C4C3B" w:rsidRPr="002C4C3B" w:rsidRDefault="002C4C3B"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2C4C3B">
        <w:rPr>
          <w:rFonts w:eastAsiaTheme="minorEastAsia"/>
          <w:i/>
          <w:iCs/>
          <w:sz w:val="21"/>
          <w:szCs w:val="21"/>
          <w:lang w:eastAsia="zh-CN"/>
        </w:rPr>
        <w:t>Option 1A: DSUUU</w:t>
      </w:r>
    </w:p>
    <w:p w14:paraId="4A2FF90B" w14:textId="77777777" w:rsidR="002C4C3B" w:rsidRPr="002C4C3B" w:rsidRDefault="002C4C3B"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2C4C3B">
        <w:rPr>
          <w:rFonts w:eastAsiaTheme="minorEastAsia"/>
          <w:i/>
          <w:iCs/>
          <w:sz w:val="21"/>
          <w:szCs w:val="21"/>
          <w:lang w:eastAsia="zh-CN"/>
        </w:rPr>
        <w:t>Option 1B: 7D1S2U, S=6D:4G:4U</w:t>
      </w:r>
    </w:p>
    <w:p w14:paraId="2D7205B2" w14:textId="77777777" w:rsidR="002C4C3B" w:rsidRPr="002C4C3B" w:rsidRDefault="002C4C3B"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2C4C3B">
        <w:rPr>
          <w:rFonts w:eastAsiaTheme="minorEastAsia"/>
          <w:i/>
          <w:iCs/>
          <w:sz w:val="21"/>
          <w:szCs w:val="21"/>
          <w:lang w:eastAsia="zh-CN"/>
        </w:rPr>
        <w:t>Option 1C: DDSUU, S=10G:2G:2U</w:t>
      </w:r>
    </w:p>
    <w:p w14:paraId="0A514A52" w14:textId="77777777" w:rsidR="002C4C3B" w:rsidRPr="002C4C3B" w:rsidRDefault="002C4C3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2C4C3B">
        <w:rPr>
          <w:rFonts w:eastAsiaTheme="minorEastAsia"/>
          <w:i/>
          <w:iCs/>
          <w:sz w:val="21"/>
          <w:szCs w:val="21"/>
          <w:lang w:eastAsia="zh-CN"/>
        </w:rPr>
        <w:t xml:space="preserve">For FR2 60/120 </w:t>
      </w:r>
      <w:r w:rsidRPr="002C4C3B">
        <w:rPr>
          <w:i/>
          <w:iCs/>
          <w:sz w:val="21"/>
          <w:szCs w:val="21"/>
          <w:lang w:eastAsia="zh-CN"/>
        </w:rPr>
        <w:t>kHz</w:t>
      </w:r>
      <w:r w:rsidRPr="002C4C3B">
        <w:rPr>
          <w:rFonts w:eastAsiaTheme="minorEastAsia"/>
          <w:i/>
          <w:iCs/>
          <w:sz w:val="21"/>
          <w:szCs w:val="21"/>
          <w:lang w:eastAsia="zh-CN"/>
        </w:rPr>
        <w:t xml:space="preserve"> SCS:</w:t>
      </w:r>
    </w:p>
    <w:p w14:paraId="6B9CD84B" w14:textId="77777777" w:rsidR="002C4C3B" w:rsidRPr="002C4C3B" w:rsidRDefault="002C4C3B"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2C4C3B">
        <w:rPr>
          <w:rFonts w:eastAsiaTheme="minorEastAsia"/>
          <w:i/>
          <w:iCs/>
          <w:sz w:val="21"/>
          <w:szCs w:val="21"/>
          <w:lang w:eastAsia="zh-CN"/>
        </w:rPr>
        <w:t>Option 1A: DSUUU</w:t>
      </w:r>
    </w:p>
    <w:p w14:paraId="7B22B166" w14:textId="77777777" w:rsidR="002C4C3B" w:rsidRPr="002C4C3B" w:rsidRDefault="002C4C3B"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2C4C3B">
        <w:rPr>
          <w:rFonts w:eastAsiaTheme="minorEastAsia"/>
          <w:i/>
          <w:iCs/>
          <w:sz w:val="21"/>
          <w:szCs w:val="21"/>
          <w:lang w:eastAsia="zh-CN"/>
        </w:rPr>
        <w:t>Option 1B: 5D1S4U</w:t>
      </w:r>
    </w:p>
    <w:p w14:paraId="7CFC9581" w14:textId="77777777" w:rsidR="002C4C3B" w:rsidRPr="002C4C3B" w:rsidRDefault="002C4C3B"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2C4C3B">
        <w:rPr>
          <w:rFonts w:eastAsiaTheme="minorEastAsia"/>
          <w:i/>
          <w:iCs/>
          <w:sz w:val="21"/>
          <w:szCs w:val="21"/>
          <w:lang w:eastAsia="zh-CN"/>
        </w:rPr>
        <w:t>Option 1C: DDSUU, S=10G:2G:2U</w:t>
      </w:r>
    </w:p>
    <w:p w14:paraId="01007505" w14:textId="77777777" w:rsidR="002C4C3B" w:rsidRPr="002C4C3B" w:rsidRDefault="002C4C3B" w:rsidP="003A3FC4">
      <w:pPr>
        <w:pStyle w:val="ae"/>
        <w:widowControl/>
        <w:numPr>
          <w:ilvl w:val="0"/>
          <w:numId w:val="5"/>
        </w:numPr>
        <w:snapToGrid w:val="0"/>
        <w:spacing w:before="60" w:after="60"/>
        <w:ind w:left="284" w:firstLineChars="0" w:hanging="284"/>
        <w:jc w:val="left"/>
        <w:rPr>
          <w:rFonts w:ascii="Times New Roman" w:hAnsi="Times New Roman"/>
          <w:i/>
          <w:iCs/>
          <w:szCs w:val="21"/>
        </w:rPr>
      </w:pPr>
      <w:r w:rsidRPr="002C4C3B">
        <w:rPr>
          <w:rFonts w:ascii="Times New Roman" w:hAnsi="Times New Roman"/>
          <w:i/>
          <w:iCs/>
          <w:szCs w:val="21"/>
        </w:rPr>
        <w:t xml:space="preserve">Proposals for </w:t>
      </w:r>
      <w:r w:rsidRPr="002C4C3B">
        <w:rPr>
          <w:rFonts w:ascii="Times New Roman" w:eastAsiaTheme="minorEastAsia" w:hAnsi="Times New Roman"/>
          <w:i/>
          <w:iCs/>
          <w:szCs w:val="21"/>
        </w:rPr>
        <w:t>manufacture declaration for support of JCE</w:t>
      </w:r>
      <w:r w:rsidRPr="002C4C3B">
        <w:rPr>
          <w:rFonts w:ascii="Times New Roman" w:hAnsi="Times New Roman"/>
          <w:i/>
          <w:iCs/>
          <w:szCs w:val="21"/>
        </w:rPr>
        <w:t>:</w:t>
      </w:r>
    </w:p>
    <w:p w14:paraId="0995FDBD" w14:textId="77777777" w:rsidR="002C4C3B" w:rsidRPr="002C4C3B" w:rsidRDefault="002C4C3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2C4C3B">
        <w:rPr>
          <w:i/>
          <w:iCs/>
          <w:sz w:val="21"/>
          <w:szCs w:val="21"/>
          <w:lang w:eastAsia="zh-CN"/>
        </w:rPr>
        <w:t>Proposal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82"/>
        <w:gridCol w:w="2440"/>
        <w:gridCol w:w="5166"/>
      </w:tblGrid>
      <w:tr w:rsidR="002C4C3B" w:rsidRPr="002C4C3B" w14:paraId="624EDB92" w14:textId="77777777" w:rsidTr="002C4C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3E29F" w14:textId="77777777" w:rsidR="002C4C3B" w:rsidRPr="002C4C3B" w:rsidRDefault="002C4C3B">
            <w:pPr>
              <w:keepNext/>
              <w:keepLines/>
              <w:jc w:val="center"/>
              <w:rPr>
                <w:b/>
                <w:i/>
                <w:iCs/>
                <w:sz w:val="21"/>
                <w:szCs w:val="21"/>
                <w:lang w:val="x-none"/>
              </w:rPr>
            </w:pPr>
            <w:bookmarkStart w:id="0" w:name="_Hlk110517017"/>
            <w:r w:rsidRPr="002C4C3B">
              <w:rPr>
                <w:b/>
                <w:i/>
                <w:iCs/>
                <w:sz w:val="21"/>
                <w:szCs w:val="21"/>
                <w:lang w:val="x-none"/>
              </w:rPr>
              <w:t>Declaration identifier</w:t>
            </w:r>
          </w:p>
        </w:tc>
        <w:tc>
          <w:tcPr>
            <w:tcW w:w="0" w:type="auto"/>
            <w:tcBorders>
              <w:top w:val="single" w:sz="4" w:space="0" w:color="auto"/>
              <w:left w:val="single" w:sz="4" w:space="0" w:color="auto"/>
              <w:bottom w:val="single" w:sz="4" w:space="0" w:color="auto"/>
              <w:right w:val="single" w:sz="4" w:space="0" w:color="auto"/>
            </w:tcBorders>
            <w:hideMark/>
          </w:tcPr>
          <w:p w14:paraId="1389E47D" w14:textId="77777777" w:rsidR="002C4C3B" w:rsidRPr="002C4C3B" w:rsidRDefault="002C4C3B">
            <w:pPr>
              <w:keepNext/>
              <w:keepLines/>
              <w:jc w:val="center"/>
              <w:rPr>
                <w:b/>
                <w:i/>
                <w:iCs/>
                <w:sz w:val="21"/>
                <w:szCs w:val="21"/>
                <w:lang w:val="x-none"/>
              </w:rPr>
            </w:pPr>
            <w:r w:rsidRPr="002C4C3B">
              <w:rPr>
                <w:b/>
                <w:i/>
                <w:iCs/>
                <w:sz w:val="21"/>
                <w:szCs w:val="21"/>
                <w:lang w:val="x-none"/>
              </w:rPr>
              <w:t>Declaration</w:t>
            </w:r>
          </w:p>
        </w:tc>
        <w:tc>
          <w:tcPr>
            <w:tcW w:w="0" w:type="auto"/>
            <w:tcBorders>
              <w:top w:val="single" w:sz="4" w:space="0" w:color="auto"/>
              <w:left w:val="single" w:sz="4" w:space="0" w:color="auto"/>
              <w:bottom w:val="single" w:sz="4" w:space="0" w:color="auto"/>
              <w:right w:val="single" w:sz="4" w:space="0" w:color="auto"/>
            </w:tcBorders>
            <w:hideMark/>
          </w:tcPr>
          <w:p w14:paraId="2C0F4ECD" w14:textId="77777777" w:rsidR="002C4C3B" w:rsidRPr="002C4C3B" w:rsidRDefault="002C4C3B">
            <w:pPr>
              <w:keepNext/>
              <w:keepLines/>
              <w:jc w:val="center"/>
              <w:rPr>
                <w:b/>
                <w:i/>
                <w:iCs/>
                <w:sz w:val="21"/>
                <w:szCs w:val="21"/>
                <w:lang w:val="x-none"/>
              </w:rPr>
            </w:pPr>
            <w:r w:rsidRPr="002C4C3B">
              <w:rPr>
                <w:b/>
                <w:i/>
                <w:iCs/>
                <w:sz w:val="21"/>
                <w:szCs w:val="21"/>
                <w:lang w:val="x-none"/>
              </w:rPr>
              <w:t>Description</w:t>
            </w:r>
          </w:p>
        </w:tc>
      </w:tr>
      <w:tr w:rsidR="002C4C3B" w:rsidRPr="002C4C3B" w14:paraId="6D69236E" w14:textId="77777777" w:rsidTr="002C4C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4A6CB9" w14:textId="77777777" w:rsidR="002C4C3B" w:rsidRPr="002C4C3B" w:rsidRDefault="002C4C3B">
            <w:pPr>
              <w:keepNext/>
              <w:keepLines/>
              <w:jc w:val="center"/>
              <w:rPr>
                <w:i/>
                <w:iCs/>
                <w:sz w:val="21"/>
                <w:szCs w:val="21"/>
                <w:lang w:val="x-none" w:eastAsia="zh-CN"/>
              </w:rPr>
            </w:pPr>
            <w:r w:rsidRPr="002C4C3B">
              <w:rPr>
                <w:i/>
                <w:iCs/>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7039B245" w14:textId="77777777" w:rsidR="002C4C3B" w:rsidRPr="002C4C3B" w:rsidRDefault="002C4C3B">
            <w:pPr>
              <w:keepNext/>
              <w:keepLines/>
              <w:jc w:val="center"/>
              <w:rPr>
                <w:i/>
                <w:iCs/>
                <w:sz w:val="21"/>
                <w:szCs w:val="21"/>
                <w:lang w:val="x-none" w:eastAsia="zh-CN"/>
              </w:rPr>
            </w:pPr>
            <w:r w:rsidRPr="002C4C3B">
              <w:rPr>
                <w:i/>
                <w:iCs/>
                <w:sz w:val="21"/>
                <w:szCs w:val="21"/>
                <w:lang w:val="x-none" w:eastAsia="zh-CN"/>
              </w:rPr>
              <w:t>SCS for PUSCH JCE and PUCCH JCE</w:t>
            </w:r>
          </w:p>
        </w:tc>
        <w:tc>
          <w:tcPr>
            <w:tcW w:w="0" w:type="auto"/>
            <w:tcBorders>
              <w:top w:val="single" w:sz="4" w:space="0" w:color="auto"/>
              <w:left w:val="single" w:sz="4" w:space="0" w:color="auto"/>
              <w:bottom w:val="single" w:sz="4" w:space="0" w:color="auto"/>
              <w:right w:val="single" w:sz="4" w:space="0" w:color="auto"/>
            </w:tcBorders>
            <w:hideMark/>
          </w:tcPr>
          <w:p w14:paraId="707902B1" w14:textId="77777777" w:rsidR="002C4C3B" w:rsidRPr="002C4C3B" w:rsidRDefault="002C4C3B">
            <w:pPr>
              <w:keepNext/>
              <w:keepLines/>
              <w:jc w:val="center"/>
              <w:rPr>
                <w:i/>
                <w:iCs/>
                <w:sz w:val="21"/>
                <w:szCs w:val="21"/>
                <w:lang w:val="x-none"/>
              </w:rPr>
            </w:pPr>
            <w:r w:rsidRPr="002C4C3B">
              <w:rPr>
                <w:i/>
                <w:iCs/>
                <w:sz w:val="21"/>
                <w:szCs w:val="21"/>
                <w:lang w:val="x-none"/>
              </w:rPr>
              <w:t>Declaration of supported SCS for PUSCH JCE and PUCCH JCE, i.e. {15kHz, 30kHz, 60kHz 120kHz}</w:t>
            </w:r>
          </w:p>
        </w:tc>
      </w:tr>
    </w:tbl>
    <w:bookmarkEnd w:id="0"/>
    <w:p w14:paraId="758118C9" w14:textId="77777777" w:rsidR="002C4C3B" w:rsidRPr="002C4C3B" w:rsidRDefault="002C4C3B" w:rsidP="003A3FC4">
      <w:pPr>
        <w:pStyle w:val="ae"/>
        <w:widowControl/>
        <w:numPr>
          <w:ilvl w:val="0"/>
          <w:numId w:val="5"/>
        </w:numPr>
        <w:snapToGrid w:val="0"/>
        <w:spacing w:before="60" w:after="60"/>
        <w:ind w:left="284" w:firstLineChars="0" w:hanging="284"/>
        <w:jc w:val="left"/>
        <w:rPr>
          <w:rFonts w:ascii="Times New Roman" w:hAnsi="Times New Roman"/>
          <w:i/>
          <w:iCs/>
          <w:szCs w:val="21"/>
        </w:rPr>
      </w:pPr>
      <w:r w:rsidRPr="002C4C3B">
        <w:rPr>
          <w:rFonts w:ascii="Times New Roman" w:hAnsi="Times New Roman"/>
          <w:i/>
          <w:iCs/>
          <w:szCs w:val="21"/>
        </w:rPr>
        <w:t xml:space="preserve">Proposals on </w:t>
      </w:r>
      <w:r w:rsidRPr="002C4C3B">
        <w:rPr>
          <w:rFonts w:ascii="Times New Roman" w:eastAsiaTheme="minorEastAsia" w:hAnsi="Times New Roman"/>
          <w:i/>
          <w:iCs/>
          <w:szCs w:val="21"/>
        </w:rPr>
        <w:t>JCE</w:t>
      </w:r>
      <w:r w:rsidRPr="002C4C3B">
        <w:rPr>
          <w:rFonts w:ascii="Times New Roman" w:hAnsi="Times New Roman"/>
          <w:i/>
          <w:iCs/>
          <w:szCs w:val="21"/>
        </w:rPr>
        <w:t xml:space="preserve"> test applicability rule for different TDD patterns</w:t>
      </w:r>
      <w:r w:rsidRPr="002C4C3B">
        <w:rPr>
          <w:rFonts w:ascii="Times New Roman" w:eastAsiaTheme="minorEastAsia" w:hAnsi="Times New Roman"/>
          <w:i/>
          <w:iCs/>
          <w:szCs w:val="21"/>
        </w:rPr>
        <w:t xml:space="preserve"> for each SCS</w:t>
      </w:r>
      <w:r w:rsidRPr="002C4C3B">
        <w:rPr>
          <w:rFonts w:ascii="Times New Roman" w:hAnsi="Times New Roman"/>
          <w:i/>
          <w:iCs/>
          <w:szCs w:val="21"/>
        </w:rPr>
        <w:t>:</w:t>
      </w:r>
    </w:p>
    <w:p w14:paraId="74A0D186" w14:textId="77777777" w:rsidR="002C4C3B" w:rsidRPr="002C4C3B" w:rsidRDefault="002C4C3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2C4C3B">
        <w:rPr>
          <w:i/>
          <w:iCs/>
          <w:sz w:val="21"/>
          <w:szCs w:val="21"/>
          <w:lang w:eastAsia="zh-CN"/>
        </w:rPr>
        <w:t>Proposal 1: the requirement defined for each SCS can be applicable for other TDD patterns with same number of physical consecutive slots (aTDW length)</w:t>
      </w:r>
    </w:p>
    <w:p w14:paraId="58930148" w14:textId="77777777" w:rsidR="002C4C3B" w:rsidRPr="002C4C3B" w:rsidRDefault="002C4C3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2C4C3B">
        <w:rPr>
          <w:i/>
          <w:iCs/>
          <w:sz w:val="21"/>
          <w:szCs w:val="21"/>
          <w:lang w:eastAsia="zh-CN"/>
        </w:rPr>
        <w:t>Proposal 2: The same requirements are applicable to TDD with different UL-DL patterns, as long as those patterns allow for the mandated aTDW</w:t>
      </w:r>
    </w:p>
    <w:p w14:paraId="1AA50DE3" w14:textId="77777777" w:rsidR="002C4C3B" w:rsidRPr="002C4C3B" w:rsidRDefault="002C4C3B" w:rsidP="003A3FC4">
      <w:pPr>
        <w:pStyle w:val="ae"/>
        <w:widowControl/>
        <w:numPr>
          <w:ilvl w:val="0"/>
          <w:numId w:val="5"/>
        </w:numPr>
        <w:snapToGrid w:val="0"/>
        <w:spacing w:before="60" w:after="60"/>
        <w:ind w:left="284" w:firstLineChars="0" w:hanging="284"/>
        <w:jc w:val="left"/>
        <w:rPr>
          <w:rFonts w:ascii="Times New Roman" w:hAnsi="Times New Roman"/>
          <w:i/>
          <w:iCs/>
          <w:szCs w:val="21"/>
          <w:lang w:eastAsia="en-US"/>
        </w:rPr>
      </w:pPr>
      <w:r w:rsidRPr="002C4C3B">
        <w:rPr>
          <w:rFonts w:ascii="Times New Roman" w:hAnsi="Times New Roman"/>
          <w:i/>
          <w:iCs/>
          <w:szCs w:val="21"/>
        </w:rPr>
        <w:t>Agreement in the second round:</w:t>
      </w:r>
    </w:p>
    <w:p w14:paraId="49127210" w14:textId="77777777" w:rsidR="002C4C3B" w:rsidRPr="002C4C3B" w:rsidRDefault="002C4C3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sidRPr="002C4C3B">
        <w:rPr>
          <w:rFonts w:eastAsiaTheme="minorEastAsia"/>
          <w:i/>
          <w:iCs/>
          <w:sz w:val="21"/>
          <w:szCs w:val="21"/>
        </w:rPr>
        <w:t>Make decision on the exact TDD pattern for 15/60/120kHz in the next meeting.</w:t>
      </w:r>
    </w:p>
    <w:p w14:paraId="63AEBD48" w14:textId="77777777" w:rsidR="002C4C3B" w:rsidRPr="002C4C3B" w:rsidRDefault="002C4C3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sidRPr="002C4C3B">
        <w:rPr>
          <w:rFonts w:eastAsiaTheme="minorEastAsia"/>
          <w:i/>
          <w:iCs/>
          <w:sz w:val="21"/>
          <w:szCs w:val="21"/>
        </w:rPr>
        <w:t>Use the below TDD patterns for simulation purpose only, and the same requirement can be reused if other patterns with same number of UL consecutive slot number is agreed:</w:t>
      </w:r>
    </w:p>
    <w:p w14:paraId="41A05B75" w14:textId="77777777" w:rsidR="002C4C3B" w:rsidRPr="002C4C3B" w:rsidRDefault="002C4C3B"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rPr>
      </w:pPr>
      <w:r w:rsidRPr="002C4C3B">
        <w:rPr>
          <w:rFonts w:eastAsiaTheme="minorEastAsia"/>
          <w:i/>
          <w:iCs/>
          <w:sz w:val="21"/>
          <w:szCs w:val="21"/>
        </w:rPr>
        <w:t>7D1S2U, S=6D:4G:4U for 15kHz</w:t>
      </w:r>
    </w:p>
    <w:p w14:paraId="3FE16B59" w14:textId="77777777" w:rsidR="002C4C3B" w:rsidRPr="002C4C3B" w:rsidRDefault="002C4C3B"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rPr>
      </w:pPr>
      <w:r w:rsidRPr="002C4C3B">
        <w:rPr>
          <w:rFonts w:eastAsiaTheme="minorEastAsia"/>
          <w:i/>
          <w:iCs/>
          <w:sz w:val="21"/>
          <w:szCs w:val="21"/>
        </w:rPr>
        <w:t>DDSUU</w:t>
      </w:r>
      <w:r w:rsidRPr="002C4C3B">
        <w:rPr>
          <w:rFonts w:eastAsiaTheme="minorEastAsia"/>
          <w:i/>
          <w:iCs/>
          <w:sz w:val="21"/>
          <w:szCs w:val="21"/>
          <w:lang w:eastAsia="zh-CN"/>
        </w:rPr>
        <w:t>, S=10G:2G:2U</w:t>
      </w:r>
      <w:r w:rsidRPr="002C4C3B">
        <w:rPr>
          <w:rFonts w:eastAsiaTheme="minorEastAsia"/>
          <w:i/>
          <w:iCs/>
          <w:sz w:val="21"/>
          <w:szCs w:val="21"/>
        </w:rPr>
        <w:t xml:space="preserve"> for 60/120kHz</w:t>
      </w:r>
    </w:p>
    <w:p w14:paraId="45E018FD" w14:textId="77777777" w:rsidR="002C4C3B" w:rsidRPr="002C4C3B" w:rsidRDefault="002C4C3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sidRPr="002C4C3B">
        <w:rPr>
          <w:rFonts w:eastAsiaTheme="minorEastAsia"/>
          <w:i/>
          <w:iCs/>
          <w:sz w:val="21"/>
          <w:szCs w:val="21"/>
        </w:rPr>
        <w:t xml:space="preserve">Further discuss the </w:t>
      </w:r>
      <w:r w:rsidRPr="002C4C3B">
        <w:rPr>
          <w:i/>
          <w:iCs/>
          <w:sz w:val="21"/>
          <w:szCs w:val="21"/>
        </w:rPr>
        <w:t>test applicability rule for different TDD patterns</w:t>
      </w:r>
      <w:r w:rsidRPr="002C4C3B">
        <w:rPr>
          <w:rFonts w:eastAsiaTheme="minorEastAsia"/>
          <w:i/>
          <w:iCs/>
          <w:sz w:val="21"/>
          <w:szCs w:val="21"/>
        </w:rPr>
        <w:t xml:space="preserve"> for each SCS.</w:t>
      </w:r>
    </w:p>
    <w:p w14:paraId="412B6BB7" w14:textId="77777777" w:rsidR="002C4C3B" w:rsidRPr="002C4C3B" w:rsidRDefault="002C4C3B"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sidRPr="002C4C3B">
        <w:rPr>
          <w:rFonts w:eastAsiaTheme="minorEastAsia"/>
          <w:i/>
          <w:iCs/>
          <w:sz w:val="21"/>
          <w:szCs w:val="21"/>
        </w:rPr>
        <w:t>Further discuss the details for manufacture declaration for PUSCH JCE.</w:t>
      </w:r>
    </w:p>
    <w:p w14:paraId="11E1D03F" w14:textId="0AF8660E" w:rsidR="002C4C3B" w:rsidRDefault="002C4C3B" w:rsidP="002C4C3B">
      <w:pPr>
        <w:widowControl w:val="0"/>
        <w:tabs>
          <w:tab w:val="num" w:pos="1440"/>
          <w:tab w:val="num" w:pos="1701"/>
          <w:tab w:val="num" w:pos="2160"/>
        </w:tabs>
        <w:autoSpaceDN w:val="0"/>
        <w:snapToGrid w:val="0"/>
        <w:spacing w:before="60" w:after="60"/>
        <w:rPr>
          <w:rFonts w:eastAsiaTheme="minorEastAsia"/>
          <w:i/>
          <w:iCs/>
          <w:sz w:val="21"/>
          <w:szCs w:val="21"/>
          <w:lang w:eastAsia="zh-CN"/>
        </w:rPr>
      </w:pPr>
    </w:p>
    <w:p w14:paraId="766FE726" w14:textId="61C67BE8" w:rsidR="008C77FA" w:rsidRDefault="008C77FA" w:rsidP="008C77FA">
      <w:pPr>
        <w:pStyle w:val="a0"/>
        <w:tabs>
          <w:tab w:val="num" w:pos="226"/>
          <w:tab w:val="num" w:pos="284"/>
          <w:tab w:val="left" w:pos="5103"/>
        </w:tabs>
        <w:snapToGrid w:val="0"/>
        <w:jc w:val="left"/>
        <w:rPr>
          <w:rFonts w:eastAsia="宋体"/>
          <w:sz w:val="21"/>
          <w:szCs w:val="21"/>
          <w:lang w:eastAsia="zh-CN"/>
        </w:rPr>
      </w:pPr>
      <w:r w:rsidRPr="008C77FA">
        <w:rPr>
          <w:rFonts w:eastAsia="宋体" w:hint="eastAsia"/>
          <w:sz w:val="21"/>
          <w:szCs w:val="21"/>
          <w:lang w:eastAsia="zh-CN"/>
        </w:rPr>
        <w:t>F</w:t>
      </w:r>
      <w:r w:rsidRPr="008C77FA">
        <w:rPr>
          <w:rFonts w:eastAsia="宋体"/>
          <w:sz w:val="21"/>
          <w:szCs w:val="21"/>
          <w:lang w:eastAsia="zh-CN"/>
        </w:rPr>
        <w:t>or the TDD pattern for PUSCH JCE for 15/60/120kHz, we propose to use 7D1S2U, S=6D:4G:4U for 15kHz and DDSUU, S=10G:2G:2U for 60/120kHz for requirement definition to avoid duplicate simulation work.</w:t>
      </w:r>
    </w:p>
    <w:p w14:paraId="168C60E7" w14:textId="47377C2D" w:rsidR="005B0E75" w:rsidRPr="008C77FA" w:rsidRDefault="005B0E75" w:rsidP="008C77FA">
      <w:pPr>
        <w:pStyle w:val="a0"/>
        <w:tabs>
          <w:tab w:val="num" w:pos="226"/>
          <w:tab w:val="num" w:pos="284"/>
          <w:tab w:val="left" w:pos="5103"/>
        </w:tabs>
        <w:snapToGrid w:val="0"/>
        <w:jc w:val="left"/>
        <w:rPr>
          <w:rFonts w:eastAsia="宋体"/>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3</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5B0E75">
        <w:rPr>
          <w:rFonts w:eastAsia="宋体"/>
          <w:i/>
          <w:sz w:val="21"/>
          <w:szCs w:val="21"/>
          <w:lang w:eastAsia="zh-CN"/>
        </w:rPr>
        <w:t>se 7D1S2U, S=6D:4G:4U for 15kHz and DDSUU, S=10G:2G:2U for 60/120kHz for requirement definition</w:t>
      </w:r>
      <w:r w:rsidRPr="00730CEA">
        <w:rPr>
          <w:rFonts w:eastAsia="宋体"/>
          <w:i/>
          <w:sz w:val="21"/>
          <w:szCs w:val="21"/>
          <w:lang w:eastAsia="zh-CN"/>
        </w:rPr>
        <w:t>.</w:t>
      </w:r>
    </w:p>
    <w:p w14:paraId="6340CEED" w14:textId="638EE3C0" w:rsidR="008C77FA" w:rsidRPr="008C77FA" w:rsidRDefault="008C77FA" w:rsidP="008C77F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Since the </w:t>
      </w:r>
      <w:r w:rsidR="005B0E75">
        <w:rPr>
          <w:rFonts w:eastAsia="宋体"/>
          <w:sz w:val="21"/>
          <w:szCs w:val="21"/>
          <w:lang w:eastAsia="zh-CN"/>
        </w:rPr>
        <w:t xml:space="preserve">cTDW and the </w:t>
      </w:r>
      <w:r>
        <w:rPr>
          <w:rFonts w:eastAsia="宋体"/>
          <w:sz w:val="21"/>
          <w:szCs w:val="21"/>
          <w:lang w:eastAsia="zh-CN"/>
        </w:rPr>
        <w:t>aTDW length</w:t>
      </w:r>
      <w:r w:rsidR="005B0E75">
        <w:rPr>
          <w:rFonts w:eastAsia="宋体"/>
          <w:sz w:val="21"/>
          <w:szCs w:val="21"/>
          <w:lang w:eastAsia="zh-CN"/>
        </w:rPr>
        <w:t>s</w:t>
      </w:r>
      <w:r>
        <w:rPr>
          <w:rFonts w:eastAsia="宋体"/>
          <w:sz w:val="21"/>
          <w:szCs w:val="21"/>
          <w:lang w:eastAsia="zh-CN"/>
        </w:rPr>
        <w:t xml:space="preserve"> of 2 consecutive slots ha</w:t>
      </w:r>
      <w:r w:rsidR="005B0E75">
        <w:rPr>
          <w:rFonts w:eastAsia="宋体"/>
          <w:sz w:val="21"/>
          <w:szCs w:val="21"/>
          <w:lang w:eastAsia="zh-CN"/>
        </w:rPr>
        <w:t>ve</w:t>
      </w:r>
      <w:r>
        <w:rPr>
          <w:rFonts w:eastAsia="宋体"/>
          <w:sz w:val="21"/>
          <w:szCs w:val="21"/>
          <w:lang w:eastAsia="zh-CN"/>
        </w:rPr>
        <w:t xml:space="preserve"> been agreed for TDD, the JCE requirements for 7D1S2U or DDS</w:t>
      </w:r>
      <w:r w:rsidR="005B0E75">
        <w:rPr>
          <w:rFonts w:eastAsia="宋体"/>
          <w:sz w:val="21"/>
          <w:szCs w:val="21"/>
          <w:lang w:eastAsia="zh-CN"/>
        </w:rPr>
        <w:t>U</w:t>
      </w:r>
      <w:r>
        <w:rPr>
          <w:rFonts w:eastAsia="宋体"/>
          <w:sz w:val="21"/>
          <w:szCs w:val="21"/>
          <w:lang w:eastAsia="zh-CN"/>
        </w:rPr>
        <w:t>U should also be applicable for other TDD patterns with e</w:t>
      </w:r>
      <w:r w:rsidRPr="008C77FA">
        <w:rPr>
          <w:rFonts w:eastAsia="宋体"/>
          <w:sz w:val="21"/>
          <w:szCs w:val="21"/>
          <w:lang w:eastAsia="zh-CN"/>
        </w:rPr>
        <w:t>ven number</w:t>
      </w:r>
      <w:r>
        <w:rPr>
          <w:rFonts w:eastAsia="宋体"/>
          <w:sz w:val="21"/>
          <w:szCs w:val="21"/>
          <w:lang w:eastAsia="zh-CN"/>
        </w:rPr>
        <w:t xml:space="preserve"> of UL consecutive slots, e.g., </w:t>
      </w:r>
      <w:r w:rsidRPr="008C77FA">
        <w:rPr>
          <w:rFonts w:eastAsia="宋体"/>
          <w:sz w:val="21"/>
          <w:szCs w:val="21"/>
          <w:lang w:eastAsia="zh-CN"/>
        </w:rPr>
        <w:t>5D1S4U</w:t>
      </w:r>
      <w:r>
        <w:rPr>
          <w:rFonts w:eastAsia="宋体"/>
          <w:sz w:val="21"/>
          <w:szCs w:val="21"/>
          <w:lang w:eastAsia="zh-CN"/>
        </w:rPr>
        <w:t>, since JCE is still performed per 2 UL slots in that case. As for TDD patterns with odd number of UL consecutive slots</w:t>
      </w:r>
      <w:r w:rsidR="005B0E75">
        <w:rPr>
          <w:rFonts w:eastAsia="宋体"/>
          <w:sz w:val="21"/>
          <w:szCs w:val="21"/>
          <w:lang w:eastAsia="zh-CN"/>
        </w:rPr>
        <w:t xml:space="preserve">, e.g., DSUUU, the requirements for </w:t>
      </w:r>
      <w:r w:rsidR="00E841A4">
        <w:rPr>
          <w:rFonts w:eastAsia="宋体"/>
          <w:sz w:val="21"/>
          <w:szCs w:val="21"/>
          <w:lang w:eastAsia="zh-CN"/>
        </w:rPr>
        <w:t>7</w:t>
      </w:r>
      <w:r w:rsidR="005B0E75">
        <w:rPr>
          <w:rFonts w:eastAsia="宋体"/>
          <w:sz w:val="21"/>
          <w:szCs w:val="21"/>
          <w:lang w:eastAsia="zh-CN"/>
        </w:rPr>
        <w:t>D1S2U or DDSUU can be still applicable by disabling the UL transmission on the first or the last UL slot.</w:t>
      </w:r>
    </w:p>
    <w:p w14:paraId="69F10063" w14:textId="64EB9123" w:rsidR="00E41791" w:rsidRDefault="005B0E75" w:rsidP="002C4C3B">
      <w:pPr>
        <w:widowControl w:val="0"/>
        <w:tabs>
          <w:tab w:val="num" w:pos="1440"/>
          <w:tab w:val="num" w:pos="1701"/>
          <w:tab w:val="num" w:pos="2160"/>
        </w:tabs>
        <w:autoSpaceDN w:val="0"/>
        <w:snapToGrid w:val="0"/>
        <w:spacing w:before="60" w:after="60"/>
        <w:rPr>
          <w:rFonts w:eastAsia="宋体"/>
          <w:i/>
          <w:sz w:val="21"/>
          <w:szCs w:val="21"/>
          <w:lang w:eastAsia="zh-CN"/>
        </w:rPr>
      </w:pPr>
      <w:r w:rsidRPr="006D1076">
        <w:rPr>
          <w:rFonts w:eastAsia="宋体"/>
          <w:b/>
          <w:i/>
          <w:sz w:val="21"/>
          <w:szCs w:val="21"/>
          <w:lang w:eastAsia="zh-CN"/>
        </w:rPr>
        <w:t xml:space="preserve">Observation </w:t>
      </w:r>
      <w:r>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Pr="005B0E75">
        <w:rPr>
          <w:rFonts w:eastAsia="宋体"/>
          <w:i/>
          <w:sz w:val="21"/>
          <w:szCs w:val="21"/>
          <w:lang w:eastAsia="zh-CN"/>
        </w:rPr>
        <w:t>JCE requirements for 7D1S2U or DD</w:t>
      </w:r>
      <w:r>
        <w:rPr>
          <w:rFonts w:eastAsia="宋体"/>
          <w:i/>
          <w:sz w:val="21"/>
          <w:szCs w:val="21"/>
          <w:lang w:eastAsia="zh-CN"/>
        </w:rPr>
        <w:t>SU</w:t>
      </w:r>
      <w:r w:rsidRPr="005B0E75">
        <w:rPr>
          <w:rFonts w:eastAsia="宋体"/>
          <w:i/>
          <w:sz w:val="21"/>
          <w:szCs w:val="21"/>
          <w:lang w:eastAsia="zh-CN"/>
        </w:rPr>
        <w:t>U should also be applicable for other TDD patterns with even number of UL consecutive slots since JCE is still performed per 2 UL slots</w:t>
      </w:r>
      <w:r>
        <w:rPr>
          <w:rFonts w:eastAsia="宋体"/>
          <w:i/>
          <w:sz w:val="21"/>
          <w:szCs w:val="21"/>
          <w:lang w:eastAsia="zh-CN"/>
        </w:rPr>
        <w:t>.</w:t>
      </w:r>
    </w:p>
    <w:p w14:paraId="4CF195CC" w14:textId="3539728B" w:rsidR="005B0E75" w:rsidRDefault="005B0E75" w:rsidP="002C4C3B">
      <w:pPr>
        <w:widowControl w:val="0"/>
        <w:tabs>
          <w:tab w:val="num" w:pos="1440"/>
          <w:tab w:val="num" w:pos="1701"/>
          <w:tab w:val="num" w:pos="2160"/>
        </w:tabs>
        <w:autoSpaceDN w:val="0"/>
        <w:snapToGrid w:val="0"/>
        <w:spacing w:before="60" w:after="60"/>
        <w:rPr>
          <w:rFonts w:eastAsiaTheme="minorEastAsia"/>
          <w:i/>
          <w:iCs/>
          <w:sz w:val="21"/>
          <w:szCs w:val="21"/>
          <w:lang w:eastAsia="zh-CN"/>
        </w:rPr>
      </w:pPr>
      <w:r w:rsidRPr="006D1076">
        <w:rPr>
          <w:rFonts w:eastAsia="宋体"/>
          <w:b/>
          <w:i/>
          <w:sz w:val="21"/>
          <w:szCs w:val="21"/>
          <w:lang w:eastAsia="zh-CN"/>
        </w:rPr>
        <w:t xml:space="preserve">Observation </w:t>
      </w:r>
      <w:r>
        <w:rPr>
          <w:rFonts w:eastAsia="宋体"/>
          <w:b/>
          <w:i/>
          <w:sz w:val="21"/>
          <w:szCs w:val="21"/>
          <w:lang w:eastAsia="zh-CN"/>
        </w:rPr>
        <w:t>3</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Pr="005B0E75">
        <w:rPr>
          <w:rFonts w:eastAsia="宋体"/>
          <w:i/>
          <w:sz w:val="21"/>
          <w:szCs w:val="21"/>
          <w:lang w:eastAsia="zh-CN"/>
        </w:rPr>
        <w:t xml:space="preserve">As for TDD patterns with odd number of UL consecutive slots, the requirements for </w:t>
      </w:r>
      <w:r>
        <w:rPr>
          <w:rFonts w:eastAsia="宋体"/>
          <w:i/>
          <w:sz w:val="21"/>
          <w:szCs w:val="21"/>
          <w:lang w:eastAsia="zh-CN"/>
        </w:rPr>
        <w:t>7</w:t>
      </w:r>
      <w:r w:rsidRPr="005B0E75">
        <w:rPr>
          <w:rFonts w:eastAsia="宋体"/>
          <w:i/>
          <w:sz w:val="21"/>
          <w:szCs w:val="21"/>
          <w:lang w:eastAsia="zh-CN"/>
        </w:rPr>
        <w:t>D1S2U or DDS</w:t>
      </w:r>
      <w:r>
        <w:rPr>
          <w:rFonts w:eastAsia="宋体"/>
          <w:i/>
          <w:sz w:val="21"/>
          <w:szCs w:val="21"/>
          <w:lang w:eastAsia="zh-CN"/>
        </w:rPr>
        <w:t>U</w:t>
      </w:r>
      <w:r w:rsidRPr="005B0E75">
        <w:rPr>
          <w:rFonts w:eastAsia="宋体"/>
          <w:i/>
          <w:sz w:val="21"/>
          <w:szCs w:val="21"/>
          <w:lang w:eastAsia="zh-CN"/>
        </w:rPr>
        <w:t>U can be still applicable by disabling the UL transmission on the first or the last UL slot.</w:t>
      </w:r>
    </w:p>
    <w:p w14:paraId="312AD4D9" w14:textId="26AB98ED" w:rsidR="005B0E75" w:rsidRDefault="005B0E75" w:rsidP="005B0E75">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Considering other TDD patterns may be supported by the BS, we propose to define applicability rules </w:t>
      </w:r>
      <w:r w:rsidRPr="008C77FA">
        <w:rPr>
          <w:rFonts w:eastAsia="宋体"/>
          <w:sz w:val="21"/>
          <w:szCs w:val="21"/>
          <w:lang w:eastAsia="zh-CN"/>
        </w:rPr>
        <w:t>for different TDD patterns for each SCS</w:t>
      </w:r>
      <w:r>
        <w:rPr>
          <w:rFonts w:eastAsia="宋体"/>
          <w:sz w:val="21"/>
          <w:szCs w:val="21"/>
          <w:lang w:eastAsia="zh-CN"/>
        </w:rPr>
        <w:t xml:space="preserve"> to have better coverage of the JCE requirements as below:</w:t>
      </w:r>
    </w:p>
    <w:p w14:paraId="1339407B" w14:textId="77777777" w:rsidR="005B0E75" w:rsidRDefault="005B0E75" w:rsidP="002C4C3B">
      <w:pPr>
        <w:widowControl w:val="0"/>
        <w:tabs>
          <w:tab w:val="num" w:pos="1440"/>
          <w:tab w:val="num" w:pos="1701"/>
          <w:tab w:val="num" w:pos="2160"/>
        </w:tabs>
        <w:autoSpaceDN w:val="0"/>
        <w:snapToGrid w:val="0"/>
        <w:spacing w:before="60" w:after="6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 xml:space="preserve">Define test applicability rule for PUSCH JCE: </w:t>
      </w:r>
    </w:p>
    <w:p w14:paraId="308A919A" w14:textId="7BC41B28" w:rsidR="005B0E75" w:rsidRPr="005B0E75" w:rsidRDefault="006B5EAF"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Pr>
          <w:rFonts w:eastAsia="宋体"/>
          <w:i/>
          <w:sz w:val="21"/>
          <w:szCs w:val="21"/>
          <w:lang w:eastAsia="zh-CN"/>
        </w:rPr>
        <w:t>For each supported SCS, t</w:t>
      </w:r>
      <w:r w:rsidR="005B0E75">
        <w:rPr>
          <w:rFonts w:eastAsia="宋体"/>
          <w:i/>
          <w:sz w:val="21"/>
          <w:szCs w:val="21"/>
          <w:lang w:eastAsia="zh-CN"/>
        </w:rPr>
        <w:t>he requ</w:t>
      </w:r>
      <w:r w:rsidR="005B0E75" w:rsidRPr="005B0E75">
        <w:rPr>
          <w:rFonts w:eastAsiaTheme="minorEastAsia"/>
          <w:i/>
          <w:iCs/>
          <w:sz w:val="21"/>
          <w:szCs w:val="21"/>
        </w:rPr>
        <w:t>irements are also applicable for other TDD patterns with more than 1 physical UL consecutive slots.</w:t>
      </w:r>
    </w:p>
    <w:p w14:paraId="2CC913DC" w14:textId="166B6190" w:rsidR="00E41791" w:rsidRPr="005B0E75" w:rsidRDefault="005B0E75"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val="x-none" w:eastAsia="zh-CN"/>
        </w:rPr>
      </w:pPr>
      <w:r w:rsidRPr="005B0E75">
        <w:rPr>
          <w:rFonts w:eastAsiaTheme="minorEastAsia"/>
          <w:i/>
          <w:iCs/>
          <w:sz w:val="21"/>
          <w:szCs w:val="21"/>
        </w:rPr>
        <w:t>Note that for the TDD pattern with odd number of UL consecutive slots, UL transmission on the first or the last UL slot is disab</w:t>
      </w:r>
      <w:r>
        <w:rPr>
          <w:rFonts w:eastAsia="宋体"/>
          <w:i/>
          <w:sz w:val="21"/>
          <w:szCs w:val="21"/>
          <w:lang w:eastAsia="zh-CN"/>
        </w:rPr>
        <w:t>led.</w:t>
      </w:r>
    </w:p>
    <w:p w14:paraId="07255120" w14:textId="266F8CB5" w:rsidR="005B0E75" w:rsidRDefault="006B5EAF" w:rsidP="002C4C3B">
      <w:pPr>
        <w:widowControl w:val="0"/>
        <w:tabs>
          <w:tab w:val="num" w:pos="1440"/>
          <w:tab w:val="num" w:pos="1701"/>
          <w:tab w:val="num" w:pos="2160"/>
        </w:tabs>
        <w:autoSpaceDN w:val="0"/>
        <w:snapToGrid w:val="0"/>
        <w:spacing w:before="60" w:after="60"/>
        <w:rPr>
          <w:rFonts w:eastAsia="宋体"/>
          <w:sz w:val="21"/>
          <w:szCs w:val="21"/>
          <w:lang w:val="x-none" w:eastAsia="zh-CN"/>
        </w:rPr>
      </w:pPr>
      <w:r w:rsidRPr="006B5EAF">
        <w:rPr>
          <w:rFonts w:eastAsia="宋体" w:hint="eastAsia"/>
          <w:sz w:val="21"/>
          <w:szCs w:val="21"/>
          <w:lang w:val="x-none" w:eastAsia="zh-CN"/>
        </w:rPr>
        <w:t>W</w:t>
      </w:r>
      <w:r w:rsidRPr="006B5EAF">
        <w:rPr>
          <w:rFonts w:eastAsia="宋体"/>
          <w:sz w:val="21"/>
          <w:szCs w:val="21"/>
          <w:lang w:val="x-none" w:eastAsia="zh-CN"/>
        </w:rPr>
        <w:t>e support to define manufacture declaration for PUSCH JCE. Since it is depending on the supported TDD pattern for each SCS ono whether PUSCH JCE can be supported, we agree that the manufacture declaration for PUSCH JCE to be defined for each SCS.</w:t>
      </w:r>
    </w:p>
    <w:p w14:paraId="5F2EEC53" w14:textId="5B698445" w:rsidR="006B5EAF" w:rsidRPr="006B5EAF" w:rsidRDefault="006B5EAF" w:rsidP="006B5EAF">
      <w:pPr>
        <w:pStyle w:val="a0"/>
        <w:tabs>
          <w:tab w:val="num" w:pos="226"/>
          <w:tab w:val="num" w:pos="284"/>
          <w:tab w:val="left" w:pos="5103"/>
        </w:tabs>
        <w:snapToGrid w:val="0"/>
        <w:jc w:val="left"/>
        <w:rPr>
          <w:rFonts w:eastAsia="宋体"/>
          <w:i/>
          <w:sz w:val="21"/>
          <w:szCs w:val="21"/>
          <w:lang w:eastAsia="zh-CN"/>
        </w:rPr>
      </w:pPr>
      <w:r w:rsidRPr="006B5EAF">
        <w:rPr>
          <w:rFonts w:eastAsia="宋体"/>
          <w:b/>
          <w:i/>
          <w:sz w:val="21"/>
          <w:szCs w:val="21"/>
          <w:lang w:eastAsia="zh-CN"/>
        </w:rPr>
        <w:t>Proposal</w:t>
      </w:r>
      <w:r w:rsidRPr="006B5EAF">
        <w:rPr>
          <w:rFonts w:eastAsia="宋体" w:hint="eastAsia"/>
          <w:b/>
          <w:i/>
          <w:sz w:val="21"/>
          <w:szCs w:val="21"/>
          <w:lang w:eastAsia="zh-CN"/>
        </w:rPr>
        <w:t xml:space="preserve"> </w:t>
      </w:r>
      <w:r w:rsidRPr="006B5EAF">
        <w:rPr>
          <w:rFonts w:eastAsia="宋体"/>
          <w:b/>
          <w:i/>
          <w:sz w:val="21"/>
          <w:szCs w:val="21"/>
          <w:lang w:eastAsia="zh-CN"/>
        </w:rPr>
        <w:t>5</w:t>
      </w:r>
      <w:r w:rsidRPr="006B5EAF">
        <w:rPr>
          <w:rFonts w:eastAsia="宋体" w:hint="eastAsia"/>
          <w:b/>
          <w:i/>
          <w:sz w:val="21"/>
          <w:szCs w:val="21"/>
          <w:lang w:eastAsia="zh-CN"/>
        </w:rPr>
        <w:t>:</w:t>
      </w:r>
      <w:r w:rsidRPr="006B5EAF">
        <w:rPr>
          <w:rFonts w:eastAsia="宋体" w:hint="eastAsia"/>
          <w:i/>
          <w:sz w:val="21"/>
          <w:szCs w:val="21"/>
          <w:lang w:eastAsia="zh-CN"/>
        </w:rPr>
        <w:t xml:space="preserve"> </w:t>
      </w:r>
      <w:r w:rsidRPr="006B5EAF">
        <w:rPr>
          <w:rFonts w:eastAsia="宋体"/>
          <w:i/>
          <w:sz w:val="21"/>
          <w:szCs w:val="21"/>
          <w:lang w:eastAsia="zh-CN"/>
        </w:rPr>
        <w:t>Define following manufacture declaration for PUSCH JCE: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82"/>
        <w:gridCol w:w="2440"/>
        <w:gridCol w:w="5166"/>
      </w:tblGrid>
      <w:tr w:rsidR="006B5EAF" w:rsidRPr="006B5EAF" w14:paraId="684EA306" w14:textId="77777777" w:rsidTr="00E57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44D298" w14:textId="77777777" w:rsidR="006B5EAF" w:rsidRPr="006B5EAF" w:rsidRDefault="006B5EAF" w:rsidP="00E57A2C">
            <w:pPr>
              <w:keepNext/>
              <w:keepLines/>
              <w:jc w:val="center"/>
              <w:rPr>
                <w:b/>
                <w:i/>
                <w:sz w:val="21"/>
                <w:szCs w:val="21"/>
                <w:lang w:val="x-none"/>
              </w:rPr>
            </w:pPr>
            <w:r w:rsidRPr="006B5EAF">
              <w:rPr>
                <w:b/>
                <w:i/>
                <w:sz w:val="21"/>
                <w:szCs w:val="21"/>
                <w:lang w:val="x-none"/>
              </w:rPr>
              <w:t>Declaration identifier</w:t>
            </w:r>
          </w:p>
        </w:tc>
        <w:tc>
          <w:tcPr>
            <w:tcW w:w="0" w:type="auto"/>
            <w:tcBorders>
              <w:top w:val="single" w:sz="4" w:space="0" w:color="auto"/>
              <w:left w:val="single" w:sz="4" w:space="0" w:color="auto"/>
              <w:bottom w:val="single" w:sz="4" w:space="0" w:color="auto"/>
              <w:right w:val="single" w:sz="4" w:space="0" w:color="auto"/>
            </w:tcBorders>
            <w:hideMark/>
          </w:tcPr>
          <w:p w14:paraId="4B4FE80F" w14:textId="77777777" w:rsidR="006B5EAF" w:rsidRPr="006B5EAF" w:rsidRDefault="006B5EAF" w:rsidP="00E57A2C">
            <w:pPr>
              <w:keepNext/>
              <w:keepLines/>
              <w:jc w:val="center"/>
              <w:rPr>
                <w:b/>
                <w:i/>
                <w:sz w:val="21"/>
                <w:szCs w:val="21"/>
                <w:lang w:val="x-none"/>
              </w:rPr>
            </w:pPr>
            <w:r w:rsidRPr="006B5EAF">
              <w:rPr>
                <w:b/>
                <w:i/>
                <w:sz w:val="21"/>
                <w:szCs w:val="21"/>
                <w:lang w:val="x-none"/>
              </w:rPr>
              <w:t>Declaration</w:t>
            </w:r>
          </w:p>
        </w:tc>
        <w:tc>
          <w:tcPr>
            <w:tcW w:w="0" w:type="auto"/>
            <w:tcBorders>
              <w:top w:val="single" w:sz="4" w:space="0" w:color="auto"/>
              <w:left w:val="single" w:sz="4" w:space="0" w:color="auto"/>
              <w:bottom w:val="single" w:sz="4" w:space="0" w:color="auto"/>
              <w:right w:val="single" w:sz="4" w:space="0" w:color="auto"/>
            </w:tcBorders>
            <w:hideMark/>
          </w:tcPr>
          <w:p w14:paraId="5386754B" w14:textId="77777777" w:rsidR="006B5EAF" w:rsidRPr="006B5EAF" w:rsidRDefault="006B5EAF" w:rsidP="00E57A2C">
            <w:pPr>
              <w:keepNext/>
              <w:keepLines/>
              <w:jc w:val="center"/>
              <w:rPr>
                <w:b/>
                <w:i/>
                <w:sz w:val="21"/>
                <w:szCs w:val="21"/>
                <w:lang w:val="x-none"/>
              </w:rPr>
            </w:pPr>
            <w:r w:rsidRPr="006B5EAF">
              <w:rPr>
                <w:b/>
                <w:i/>
                <w:sz w:val="21"/>
                <w:szCs w:val="21"/>
                <w:lang w:val="x-none"/>
              </w:rPr>
              <w:t>Description</w:t>
            </w:r>
          </w:p>
        </w:tc>
      </w:tr>
      <w:tr w:rsidR="006B5EAF" w:rsidRPr="006B5EAF" w14:paraId="4D2A2688" w14:textId="77777777" w:rsidTr="00E57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D102C9" w14:textId="77777777" w:rsidR="006B5EAF" w:rsidRPr="006B5EAF" w:rsidRDefault="006B5EAF" w:rsidP="00E57A2C">
            <w:pPr>
              <w:keepNext/>
              <w:keepLines/>
              <w:jc w:val="center"/>
              <w:rPr>
                <w:i/>
                <w:sz w:val="21"/>
                <w:szCs w:val="21"/>
                <w:lang w:val="x-none" w:eastAsia="zh-CN"/>
              </w:rPr>
            </w:pPr>
            <w:r w:rsidRPr="006B5EAF">
              <w:rPr>
                <w:i/>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0C649830" w14:textId="77777777" w:rsidR="006B5EAF" w:rsidRPr="006B5EAF" w:rsidRDefault="006B5EAF" w:rsidP="00E57A2C">
            <w:pPr>
              <w:keepNext/>
              <w:keepLines/>
              <w:jc w:val="center"/>
              <w:rPr>
                <w:i/>
                <w:sz w:val="21"/>
                <w:szCs w:val="21"/>
                <w:lang w:val="x-none" w:eastAsia="zh-CN"/>
              </w:rPr>
            </w:pPr>
            <w:r w:rsidRPr="006B5EAF">
              <w:rPr>
                <w:i/>
                <w:sz w:val="21"/>
                <w:szCs w:val="21"/>
                <w:lang w:val="x-none" w:eastAsia="zh-CN"/>
              </w:rPr>
              <w:t>SCS for PUSCH JCE and PUCCH JCE</w:t>
            </w:r>
          </w:p>
        </w:tc>
        <w:tc>
          <w:tcPr>
            <w:tcW w:w="0" w:type="auto"/>
            <w:tcBorders>
              <w:top w:val="single" w:sz="4" w:space="0" w:color="auto"/>
              <w:left w:val="single" w:sz="4" w:space="0" w:color="auto"/>
              <w:bottom w:val="single" w:sz="4" w:space="0" w:color="auto"/>
              <w:right w:val="single" w:sz="4" w:space="0" w:color="auto"/>
            </w:tcBorders>
            <w:hideMark/>
          </w:tcPr>
          <w:p w14:paraId="0A2F21A3" w14:textId="77777777" w:rsidR="006B5EAF" w:rsidRPr="006B5EAF" w:rsidRDefault="006B5EAF" w:rsidP="00E57A2C">
            <w:pPr>
              <w:keepNext/>
              <w:keepLines/>
              <w:jc w:val="center"/>
              <w:rPr>
                <w:i/>
                <w:sz w:val="21"/>
                <w:szCs w:val="21"/>
                <w:lang w:val="x-none"/>
              </w:rPr>
            </w:pPr>
            <w:r w:rsidRPr="006B5EAF">
              <w:rPr>
                <w:i/>
                <w:sz w:val="21"/>
                <w:szCs w:val="21"/>
                <w:lang w:val="x-none"/>
              </w:rPr>
              <w:t>Declaration of supported SCS for PUSCH JCE and PUCCH JCE, i.e. {15kHz, 30kHz, 60kHz 120kHz}</w:t>
            </w:r>
          </w:p>
        </w:tc>
      </w:tr>
    </w:tbl>
    <w:p w14:paraId="59CFD381" w14:textId="4A8A8BF6" w:rsidR="006904AE" w:rsidRDefault="006904AE" w:rsidP="003A57FC">
      <w:pPr>
        <w:pStyle w:val="a0"/>
        <w:tabs>
          <w:tab w:val="num" w:pos="226"/>
          <w:tab w:val="num" w:pos="284"/>
          <w:tab w:val="left" w:pos="5103"/>
        </w:tabs>
        <w:snapToGrid w:val="0"/>
        <w:jc w:val="left"/>
        <w:rPr>
          <w:rFonts w:eastAsia="宋体"/>
          <w:sz w:val="21"/>
          <w:szCs w:val="21"/>
          <w:lang w:eastAsia="zh-CN"/>
        </w:rPr>
      </w:pPr>
    </w:p>
    <w:p w14:paraId="38AECAAE" w14:textId="55C32487" w:rsidR="006904AE" w:rsidRDefault="006904AE" w:rsidP="006904AE">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PRB number for BS PUSCH demod requirements with JCE</w:t>
      </w:r>
    </w:p>
    <w:p w14:paraId="3A5D3DDD" w14:textId="6121CA32" w:rsidR="006904AE" w:rsidRDefault="006904AE" w:rsidP="006904AE">
      <w:pPr>
        <w:pStyle w:val="a0"/>
        <w:tabs>
          <w:tab w:val="num" w:pos="226"/>
          <w:tab w:val="num" w:pos="284"/>
          <w:tab w:val="left" w:pos="5103"/>
        </w:tabs>
        <w:snapToGrid w:val="0"/>
        <w:jc w:val="left"/>
        <w:rPr>
          <w:rFonts w:eastAsia="宋体"/>
          <w:i/>
          <w:iCs/>
          <w:sz w:val="21"/>
          <w:szCs w:val="21"/>
          <w:lang w:eastAsia="zh-CN"/>
        </w:rPr>
      </w:pPr>
      <w:bookmarkStart w:id="1" w:name="_Hlk101810664"/>
      <w:r w:rsidRPr="00236D69">
        <w:rPr>
          <w:rFonts w:eastAsia="宋体"/>
          <w:i/>
          <w:iCs/>
          <w:sz w:val="21"/>
          <w:szCs w:val="21"/>
          <w:lang w:eastAsia="zh-CN"/>
        </w:rPr>
        <w:t>Status in the WF [1]:</w:t>
      </w:r>
    </w:p>
    <w:p w14:paraId="0E3B4263" w14:textId="77777777" w:rsidR="00A27CA7" w:rsidRPr="00A27CA7" w:rsidRDefault="00A27CA7" w:rsidP="003A3FC4">
      <w:pPr>
        <w:widowControl w:val="0"/>
        <w:numPr>
          <w:ilvl w:val="1"/>
          <w:numId w:val="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27CA7">
        <w:rPr>
          <w:i/>
          <w:iCs/>
          <w:sz w:val="21"/>
          <w:szCs w:val="21"/>
          <w:lang w:eastAsia="zh-CN"/>
        </w:rPr>
        <w:t>Cover the minimum bandwidth for each SCS</w:t>
      </w:r>
    </w:p>
    <w:p w14:paraId="126E7BCD" w14:textId="77777777" w:rsidR="00A27CA7" w:rsidRPr="00A27CA7" w:rsidRDefault="00A27CA7" w:rsidP="003A3FC4">
      <w:pPr>
        <w:widowControl w:val="0"/>
        <w:numPr>
          <w:ilvl w:val="1"/>
          <w:numId w:val="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27CA7">
        <w:rPr>
          <w:i/>
          <w:iCs/>
          <w:sz w:val="21"/>
          <w:szCs w:val="21"/>
          <w:lang w:eastAsia="zh-CN"/>
        </w:rPr>
        <w:t>FFS on whether to cover the largest CHBW for each SCS and interested companies can bring simulation results for the largest CHBW</w:t>
      </w:r>
    </w:p>
    <w:bookmarkEnd w:id="1"/>
    <w:p w14:paraId="132B164D" w14:textId="77777777" w:rsidR="00A27CA7" w:rsidRDefault="00A27CA7" w:rsidP="003A57FC">
      <w:pPr>
        <w:pStyle w:val="a0"/>
        <w:tabs>
          <w:tab w:val="num" w:pos="226"/>
          <w:tab w:val="num" w:pos="284"/>
          <w:tab w:val="left" w:pos="5103"/>
        </w:tabs>
        <w:snapToGrid w:val="0"/>
        <w:jc w:val="left"/>
        <w:rPr>
          <w:rFonts w:eastAsia="Times New Roman"/>
          <w:i/>
          <w:iCs/>
          <w:sz w:val="21"/>
          <w:szCs w:val="21"/>
          <w:lang w:val="en-US" w:eastAsia="zh-CN"/>
        </w:rPr>
      </w:pPr>
    </w:p>
    <w:p w14:paraId="42E68C1C" w14:textId="5BE3A1FD" w:rsidR="006904AE" w:rsidRDefault="00A83BAA" w:rsidP="003A57FC">
      <w:pPr>
        <w:pStyle w:val="a0"/>
        <w:tabs>
          <w:tab w:val="num" w:pos="226"/>
          <w:tab w:val="num" w:pos="284"/>
          <w:tab w:val="left" w:pos="5103"/>
        </w:tabs>
        <w:snapToGrid w:val="0"/>
        <w:jc w:val="left"/>
        <w:rPr>
          <w:rFonts w:eastAsia="宋体"/>
          <w:sz w:val="21"/>
          <w:szCs w:val="21"/>
          <w:lang w:val="en-GB" w:eastAsia="zh-CN"/>
        </w:rPr>
      </w:pPr>
      <w:r>
        <w:rPr>
          <w:rFonts w:eastAsia="宋体"/>
          <w:sz w:val="21"/>
          <w:szCs w:val="21"/>
          <w:lang w:val="en-GB" w:eastAsia="zh-CN"/>
        </w:rPr>
        <w:t>We already have had the test applicability rule for different CHBW that the same requirements can be reused for other CHBW</w:t>
      </w:r>
      <w:r w:rsidR="004F0110">
        <w:rPr>
          <w:rFonts w:eastAsia="宋体"/>
          <w:sz w:val="21"/>
          <w:szCs w:val="21"/>
          <w:lang w:val="en-GB" w:eastAsia="zh-CN"/>
        </w:rPr>
        <w:t>.</w:t>
      </w:r>
      <w:r>
        <w:rPr>
          <w:rFonts w:eastAsia="宋体"/>
          <w:sz w:val="21"/>
          <w:szCs w:val="21"/>
          <w:lang w:val="en-GB" w:eastAsia="zh-CN"/>
        </w:rPr>
        <w:t xml:space="preserve"> In this contribution we provide simulation results on whether the same requirements can be reused between the smallest and the largest CHBW.</w:t>
      </w:r>
    </w:p>
    <w:p w14:paraId="46CA6085" w14:textId="6B04722A" w:rsidR="00A83BAA" w:rsidRPr="00D97E22" w:rsidRDefault="00D97E22" w:rsidP="00D97E22">
      <w:pPr>
        <w:pStyle w:val="a0"/>
        <w:tabs>
          <w:tab w:val="num" w:pos="226"/>
          <w:tab w:val="num" w:pos="284"/>
          <w:tab w:val="left" w:pos="5103"/>
        </w:tabs>
        <w:snapToGrid w:val="0"/>
        <w:jc w:val="center"/>
        <w:rPr>
          <w:rFonts w:eastAsia="宋体"/>
          <w:b/>
          <w:bCs/>
          <w:sz w:val="21"/>
          <w:szCs w:val="21"/>
          <w:lang w:val="en-GB" w:eastAsia="zh-CN"/>
        </w:rPr>
      </w:pPr>
      <w:r w:rsidRPr="00D97E22">
        <w:rPr>
          <w:rFonts w:eastAsia="宋体" w:hint="eastAsia"/>
          <w:b/>
          <w:bCs/>
          <w:sz w:val="21"/>
          <w:szCs w:val="21"/>
          <w:lang w:val="en-GB" w:eastAsia="zh-CN"/>
        </w:rPr>
        <w:t>T</w:t>
      </w:r>
      <w:r w:rsidRPr="00D97E22">
        <w:rPr>
          <w:rFonts w:eastAsia="宋体"/>
          <w:b/>
          <w:bCs/>
          <w:sz w:val="21"/>
          <w:szCs w:val="21"/>
          <w:lang w:val="en-GB" w:eastAsia="zh-CN"/>
        </w:rPr>
        <w:t>able I. Ideal simulation results for PUSCH JCE for 10MHz and 100MHz CHBW (PUSCH Mapping type A</w:t>
      </w:r>
      <w:r>
        <w:rPr>
          <w:rFonts w:eastAsia="宋体"/>
          <w:b/>
          <w:bCs/>
          <w:sz w:val="21"/>
          <w:szCs w:val="21"/>
          <w:lang w:val="en-GB" w:eastAsia="zh-CN"/>
        </w:rPr>
        <w:t xml:space="preserve">, </w:t>
      </w:r>
      <w:r w:rsidRPr="00D97E22">
        <w:rPr>
          <w:rFonts w:eastAsia="宋体"/>
          <w:b/>
          <w:bCs/>
          <w:sz w:val="21"/>
          <w:szCs w:val="21"/>
          <w:lang w:val="en-GB" w:eastAsia="zh-CN"/>
        </w:rPr>
        <w:t>TDD 30kHz SCS)</w:t>
      </w:r>
    </w:p>
    <w:tbl>
      <w:tblPr>
        <w:tblW w:w="5600" w:type="dxa"/>
        <w:jc w:val="center"/>
        <w:tblLook w:val="04A0" w:firstRow="1" w:lastRow="0" w:firstColumn="1" w:lastColumn="0" w:noHBand="0" w:noVBand="1"/>
      </w:tblPr>
      <w:tblGrid>
        <w:gridCol w:w="1460"/>
        <w:gridCol w:w="1580"/>
        <w:gridCol w:w="1560"/>
        <w:gridCol w:w="1000"/>
      </w:tblGrid>
      <w:tr w:rsidR="00D97E22" w:rsidRPr="00A83BAA" w14:paraId="75A1C5A2" w14:textId="77777777" w:rsidTr="00A83BAA">
        <w:trPr>
          <w:trHeight w:val="650"/>
          <w:jc w:val="center"/>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86E1500" w14:textId="10ED7819" w:rsidR="00D97E22" w:rsidRDefault="00D97E22" w:rsidP="00A83BAA">
            <w:pPr>
              <w:jc w:val="center"/>
              <w:rPr>
                <w:rFonts w:eastAsia="宋体"/>
                <w:szCs w:val="20"/>
                <w:lang w:eastAsia="zh-CN"/>
              </w:rPr>
            </w:pPr>
            <w:r>
              <w:rPr>
                <w:rFonts w:eastAsia="宋体" w:hint="eastAsia"/>
                <w:szCs w:val="20"/>
                <w:lang w:eastAsia="zh-CN"/>
              </w:rPr>
              <w:t>A</w:t>
            </w:r>
            <w:r>
              <w:rPr>
                <w:rFonts w:eastAsia="宋体"/>
                <w:szCs w:val="20"/>
                <w:lang w:eastAsia="zh-CN"/>
              </w:rPr>
              <w:t>ntenna Configuration</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22896DE" w14:textId="4A3CCB39" w:rsidR="00D97E22" w:rsidRPr="00A83BAA" w:rsidRDefault="00D97E22" w:rsidP="00A83BAA">
            <w:pPr>
              <w:jc w:val="center"/>
              <w:rPr>
                <w:rFonts w:eastAsia="宋体"/>
                <w:szCs w:val="20"/>
                <w:lang w:eastAsia="zh-CN"/>
              </w:rPr>
            </w:pPr>
            <w:r>
              <w:rPr>
                <w:rFonts w:eastAsia="宋体" w:hint="eastAsia"/>
                <w:szCs w:val="20"/>
                <w:lang w:eastAsia="zh-CN"/>
              </w:rPr>
              <w:t>C</w:t>
            </w:r>
            <w:r>
              <w:rPr>
                <w:rFonts w:eastAsia="宋体"/>
                <w:szCs w:val="20"/>
                <w:lang w:eastAsia="zh-CN"/>
              </w:rPr>
              <w:t>HBW</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A306B69" w14:textId="03E3C241" w:rsidR="00D97E22" w:rsidRPr="00A83BAA" w:rsidRDefault="00D97E22" w:rsidP="00A83BAA">
            <w:pPr>
              <w:jc w:val="center"/>
              <w:rPr>
                <w:rFonts w:eastAsia="宋体"/>
                <w:szCs w:val="20"/>
                <w:lang w:eastAsia="zh-CN"/>
              </w:rPr>
            </w:pPr>
            <w:r>
              <w:rPr>
                <w:rFonts w:eastAsia="宋体" w:hint="eastAsia"/>
                <w:szCs w:val="20"/>
                <w:lang w:eastAsia="zh-CN"/>
              </w:rPr>
              <w:t>D</w:t>
            </w:r>
            <w:r>
              <w:rPr>
                <w:rFonts w:eastAsia="宋体"/>
                <w:szCs w:val="20"/>
                <w:lang w:eastAsia="zh-CN"/>
              </w:rPr>
              <w:t>MRS</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6E956DCA" w14:textId="15CE5252" w:rsidR="00D97E22" w:rsidRPr="00A83BAA" w:rsidRDefault="00D97E22" w:rsidP="00A83BAA">
            <w:pPr>
              <w:jc w:val="center"/>
              <w:rPr>
                <w:rFonts w:eastAsia="宋体"/>
                <w:color w:val="000000"/>
                <w:szCs w:val="20"/>
                <w:lang w:eastAsia="zh-CN"/>
              </w:rPr>
            </w:pPr>
            <w:r>
              <w:rPr>
                <w:rFonts w:eastAsia="宋体" w:hint="eastAsia"/>
                <w:color w:val="000000"/>
                <w:szCs w:val="20"/>
                <w:lang w:eastAsia="zh-CN"/>
              </w:rPr>
              <w:t>I</w:t>
            </w:r>
            <w:r>
              <w:rPr>
                <w:rFonts w:eastAsia="宋体"/>
                <w:color w:val="000000"/>
                <w:szCs w:val="20"/>
                <w:lang w:eastAsia="zh-CN"/>
              </w:rPr>
              <w:t>deal results</w:t>
            </w:r>
          </w:p>
        </w:tc>
      </w:tr>
      <w:tr w:rsidR="00A83BAA" w:rsidRPr="00A83BAA" w14:paraId="7BE39227" w14:textId="77777777" w:rsidTr="00D97E22">
        <w:trPr>
          <w:trHeight w:val="650"/>
          <w:jc w:val="center"/>
        </w:trPr>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F06279" w14:textId="607F44DD" w:rsidR="00A83BAA" w:rsidRPr="00A83BAA" w:rsidRDefault="00A83BAA" w:rsidP="00A83BAA">
            <w:pPr>
              <w:jc w:val="center"/>
              <w:rPr>
                <w:rFonts w:eastAsia="宋体"/>
                <w:szCs w:val="20"/>
                <w:lang w:eastAsia="zh-CN"/>
              </w:rPr>
            </w:pPr>
            <w:r>
              <w:rPr>
                <w:rFonts w:eastAsia="宋体"/>
                <w:szCs w:val="20"/>
                <w:lang w:eastAsia="zh-CN"/>
              </w:rPr>
              <w:t>1T4R</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FE86CF" w14:textId="01250ED5" w:rsidR="00A83BAA" w:rsidRPr="00A83BAA" w:rsidRDefault="00A83BAA" w:rsidP="00D97E22">
            <w:pPr>
              <w:jc w:val="center"/>
              <w:rPr>
                <w:rFonts w:eastAsia="宋体"/>
                <w:szCs w:val="20"/>
                <w:lang w:eastAsia="zh-CN"/>
              </w:rPr>
            </w:pPr>
            <w:r w:rsidRPr="00A83BAA">
              <w:rPr>
                <w:rFonts w:eastAsia="宋体"/>
                <w:szCs w:val="20"/>
                <w:lang w:eastAsia="zh-CN"/>
              </w:rPr>
              <w:t>10MHz</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10BEB" w14:textId="77777777" w:rsidR="00A83BAA" w:rsidRPr="00A83BAA" w:rsidRDefault="00A83BAA" w:rsidP="00D97E22">
            <w:pPr>
              <w:jc w:val="center"/>
              <w:rPr>
                <w:rFonts w:eastAsia="宋体"/>
                <w:szCs w:val="20"/>
                <w:lang w:eastAsia="zh-CN"/>
              </w:rPr>
            </w:pPr>
            <w:r w:rsidRPr="00A83BAA">
              <w:rPr>
                <w:rFonts w:eastAsia="宋体"/>
                <w:szCs w:val="20"/>
                <w:lang w:eastAsia="zh-CN"/>
              </w:rPr>
              <w:t>DMRS 1+0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392B4A47" w14:textId="77777777" w:rsidR="00A83BAA" w:rsidRPr="00A83BAA" w:rsidRDefault="00A83BAA" w:rsidP="00D97E22">
            <w:pPr>
              <w:jc w:val="center"/>
              <w:rPr>
                <w:rFonts w:eastAsia="宋体"/>
                <w:color w:val="000000"/>
                <w:szCs w:val="20"/>
                <w:lang w:eastAsia="zh-CN"/>
              </w:rPr>
            </w:pPr>
            <w:r w:rsidRPr="00A83BAA">
              <w:rPr>
                <w:rFonts w:eastAsia="宋体"/>
                <w:color w:val="000000"/>
                <w:szCs w:val="20"/>
                <w:lang w:eastAsia="zh-CN"/>
              </w:rPr>
              <w:t>-7.9</w:t>
            </w:r>
          </w:p>
        </w:tc>
      </w:tr>
      <w:tr w:rsidR="00A83BAA" w:rsidRPr="00A83BAA" w14:paraId="2B91A975" w14:textId="77777777" w:rsidTr="00D97E22">
        <w:trPr>
          <w:trHeight w:val="650"/>
          <w:jc w:val="center"/>
        </w:trPr>
        <w:tc>
          <w:tcPr>
            <w:tcW w:w="1460" w:type="dxa"/>
            <w:vMerge/>
            <w:tcBorders>
              <w:top w:val="single" w:sz="4" w:space="0" w:color="auto"/>
              <w:left w:val="single" w:sz="4" w:space="0" w:color="auto"/>
              <w:bottom w:val="single" w:sz="4" w:space="0" w:color="auto"/>
              <w:right w:val="single" w:sz="4" w:space="0" w:color="auto"/>
            </w:tcBorders>
            <w:vAlign w:val="center"/>
            <w:hideMark/>
          </w:tcPr>
          <w:p w14:paraId="7FBC5DED" w14:textId="77777777" w:rsidR="00A83BAA" w:rsidRPr="00A83BAA" w:rsidRDefault="00A83BAA" w:rsidP="00A83BAA">
            <w:pPr>
              <w:jc w:val="center"/>
              <w:rPr>
                <w:rFonts w:eastAsia="宋体"/>
                <w:szCs w:val="20"/>
                <w:lang w:eastAsia="zh-CN"/>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14:paraId="786C461B" w14:textId="77777777" w:rsidR="00A83BAA" w:rsidRPr="00A83BAA" w:rsidRDefault="00A83BAA" w:rsidP="00D97E22">
            <w:pPr>
              <w:jc w:val="center"/>
              <w:rPr>
                <w:rFonts w:eastAsia="宋体"/>
                <w:szCs w:val="20"/>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D41C6" w14:textId="77777777" w:rsidR="00A83BAA" w:rsidRPr="00A83BAA" w:rsidRDefault="00A83BAA" w:rsidP="00D97E22">
            <w:pPr>
              <w:jc w:val="center"/>
              <w:rPr>
                <w:rFonts w:eastAsia="宋体"/>
                <w:szCs w:val="20"/>
                <w:lang w:eastAsia="zh-CN"/>
              </w:rPr>
            </w:pPr>
            <w:r w:rsidRPr="00A83BAA">
              <w:rPr>
                <w:rFonts w:eastAsia="宋体"/>
                <w:szCs w:val="20"/>
                <w:lang w:eastAsia="zh-CN"/>
              </w:rPr>
              <w:t>DMRS 1+1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1CC1806B" w14:textId="77777777" w:rsidR="00A83BAA" w:rsidRPr="00A83BAA" w:rsidRDefault="00A83BAA" w:rsidP="00D97E22">
            <w:pPr>
              <w:jc w:val="center"/>
              <w:rPr>
                <w:rFonts w:eastAsia="宋体"/>
                <w:color w:val="000000"/>
                <w:szCs w:val="20"/>
                <w:lang w:eastAsia="zh-CN"/>
              </w:rPr>
            </w:pPr>
            <w:r w:rsidRPr="00A83BAA">
              <w:rPr>
                <w:rFonts w:eastAsia="宋体"/>
                <w:color w:val="000000"/>
                <w:szCs w:val="20"/>
                <w:lang w:eastAsia="zh-CN"/>
              </w:rPr>
              <w:t>-8.7</w:t>
            </w:r>
          </w:p>
        </w:tc>
      </w:tr>
      <w:tr w:rsidR="00A83BAA" w:rsidRPr="00A83BAA" w14:paraId="66095CC2" w14:textId="77777777" w:rsidTr="00D97E22">
        <w:trPr>
          <w:trHeight w:val="650"/>
          <w:jc w:val="center"/>
        </w:trPr>
        <w:tc>
          <w:tcPr>
            <w:tcW w:w="1460" w:type="dxa"/>
            <w:vMerge/>
            <w:tcBorders>
              <w:top w:val="single" w:sz="4" w:space="0" w:color="auto"/>
              <w:left w:val="single" w:sz="4" w:space="0" w:color="auto"/>
              <w:bottom w:val="single" w:sz="4" w:space="0" w:color="auto"/>
              <w:right w:val="single" w:sz="4" w:space="0" w:color="auto"/>
            </w:tcBorders>
            <w:vAlign w:val="center"/>
            <w:hideMark/>
          </w:tcPr>
          <w:p w14:paraId="6B6DA7D1" w14:textId="77777777" w:rsidR="00A83BAA" w:rsidRPr="00A83BAA" w:rsidRDefault="00A83BAA" w:rsidP="00A83BAA">
            <w:pPr>
              <w:jc w:val="center"/>
              <w:rPr>
                <w:rFonts w:eastAsia="宋体"/>
                <w:szCs w:val="20"/>
                <w:lang w:eastAsia="zh-CN"/>
              </w:rPr>
            </w:pP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8CBECA4" w14:textId="4E13FDEB" w:rsidR="00A83BAA" w:rsidRPr="00A83BAA" w:rsidRDefault="00A83BAA" w:rsidP="00D97E22">
            <w:pPr>
              <w:jc w:val="center"/>
              <w:rPr>
                <w:rFonts w:eastAsia="宋体"/>
                <w:szCs w:val="20"/>
                <w:lang w:eastAsia="zh-CN"/>
              </w:rPr>
            </w:pPr>
            <w:r w:rsidRPr="00A83BAA">
              <w:rPr>
                <w:rFonts w:eastAsia="宋体"/>
                <w:szCs w:val="20"/>
                <w:lang w:eastAsia="zh-CN"/>
              </w:rPr>
              <w:t>100MHz</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E88B5" w14:textId="77777777" w:rsidR="00A83BAA" w:rsidRPr="00A83BAA" w:rsidRDefault="00A83BAA" w:rsidP="00D97E22">
            <w:pPr>
              <w:jc w:val="center"/>
              <w:rPr>
                <w:rFonts w:eastAsia="宋体"/>
                <w:szCs w:val="20"/>
                <w:lang w:eastAsia="zh-CN"/>
              </w:rPr>
            </w:pPr>
            <w:r w:rsidRPr="00A83BAA">
              <w:rPr>
                <w:rFonts w:eastAsia="宋体"/>
                <w:szCs w:val="20"/>
                <w:lang w:eastAsia="zh-CN"/>
              </w:rPr>
              <w:t>DMRS 1+0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6AFEBBB0" w14:textId="77777777" w:rsidR="00A83BAA" w:rsidRPr="00A83BAA" w:rsidRDefault="00A83BAA" w:rsidP="00D97E22">
            <w:pPr>
              <w:jc w:val="center"/>
              <w:rPr>
                <w:rFonts w:eastAsia="宋体"/>
                <w:color w:val="000000"/>
                <w:szCs w:val="20"/>
                <w:lang w:eastAsia="zh-CN"/>
              </w:rPr>
            </w:pPr>
            <w:r w:rsidRPr="00A83BAA">
              <w:rPr>
                <w:rFonts w:eastAsia="宋体"/>
                <w:color w:val="000000"/>
                <w:szCs w:val="20"/>
                <w:lang w:eastAsia="zh-CN"/>
              </w:rPr>
              <w:t>-8.1</w:t>
            </w:r>
          </w:p>
        </w:tc>
      </w:tr>
      <w:tr w:rsidR="00A83BAA" w:rsidRPr="00A83BAA" w14:paraId="5DE2F986" w14:textId="77777777" w:rsidTr="00D97E22">
        <w:trPr>
          <w:trHeight w:val="650"/>
          <w:jc w:val="center"/>
        </w:trPr>
        <w:tc>
          <w:tcPr>
            <w:tcW w:w="1460" w:type="dxa"/>
            <w:vMerge/>
            <w:tcBorders>
              <w:top w:val="single" w:sz="4" w:space="0" w:color="auto"/>
              <w:left w:val="single" w:sz="4" w:space="0" w:color="auto"/>
              <w:bottom w:val="single" w:sz="4" w:space="0" w:color="auto"/>
              <w:right w:val="single" w:sz="4" w:space="0" w:color="auto"/>
            </w:tcBorders>
            <w:vAlign w:val="center"/>
            <w:hideMark/>
          </w:tcPr>
          <w:p w14:paraId="6FB42082" w14:textId="77777777" w:rsidR="00A83BAA" w:rsidRPr="00A83BAA" w:rsidRDefault="00A83BAA" w:rsidP="00A83BAA">
            <w:pPr>
              <w:jc w:val="center"/>
              <w:rPr>
                <w:rFonts w:eastAsia="宋体"/>
                <w:szCs w:val="20"/>
                <w:lang w:eastAsia="zh-CN"/>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14:paraId="6C5007A6" w14:textId="77777777" w:rsidR="00A83BAA" w:rsidRPr="00A83BAA" w:rsidRDefault="00A83BAA" w:rsidP="00D97E22">
            <w:pPr>
              <w:jc w:val="center"/>
              <w:rPr>
                <w:rFonts w:eastAsia="宋体"/>
                <w:szCs w:val="20"/>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1917A" w14:textId="77777777" w:rsidR="00A83BAA" w:rsidRPr="00A83BAA" w:rsidRDefault="00A83BAA" w:rsidP="00D97E22">
            <w:pPr>
              <w:jc w:val="center"/>
              <w:rPr>
                <w:rFonts w:eastAsia="宋体"/>
                <w:szCs w:val="20"/>
                <w:lang w:eastAsia="zh-CN"/>
              </w:rPr>
            </w:pPr>
            <w:r w:rsidRPr="00A83BAA">
              <w:rPr>
                <w:rFonts w:eastAsia="宋体"/>
                <w:szCs w:val="20"/>
                <w:lang w:eastAsia="zh-CN"/>
              </w:rPr>
              <w:t>DMRS 1+1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29F200DC" w14:textId="77777777" w:rsidR="00A83BAA" w:rsidRPr="00A83BAA" w:rsidRDefault="00A83BAA" w:rsidP="00D97E22">
            <w:pPr>
              <w:jc w:val="center"/>
              <w:rPr>
                <w:rFonts w:eastAsia="宋体"/>
                <w:color w:val="000000"/>
                <w:szCs w:val="20"/>
                <w:lang w:eastAsia="zh-CN"/>
              </w:rPr>
            </w:pPr>
            <w:r w:rsidRPr="00A83BAA">
              <w:rPr>
                <w:rFonts w:eastAsia="宋体"/>
                <w:color w:val="000000"/>
                <w:szCs w:val="20"/>
                <w:lang w:eastAsia="zh-CN"/>
              </w:rPr>
              <w:t>-8.8</w:t>
            </w:r>
          </w:p>
        </w:tc>
      </w:tr>
      <w:tr w:rsidR="00A83BAA" w:rsidRPr="00A83BAA" w14:paraId="22C666BA" w14:textId="77777777" w:rsidTr="00D97E22">
        <w:trPr>
          <w:trHeight w:val="650"/>
          <w:jc w:val="center"/>
        </w:trPr>
        <w:tc>
          <w:tcPr>
            <w:tcW w:w="1460" w:type="dxa"/>
            <w:vMerge w:val="restart"/>
            <w:tcBorders>
              <w:top w:val="single" w:sz="4" w:space="0" w:color="auto"/>
              <w:left w:val="single" w:sz="4" w:space="0" w:color="auto"/>
              <w:right w:val="single" w:sz="4" w:space="0" w:color="auto"/>
            </w:tcBorders>
            <w:vAlign w:val="center"/>
          </w:tcPr>
          <w:p w14:paraId="251B0BA1" w14:textId="16B9CE19" w:rsidR="00A83BAA" w:rsidRPr="00A83BAA" w:rsidRDefault="00A83BAA" w:rsidP="00A83BAA">
            <w:pPr>
              <w:jc w:val="center"/>
              <w:rPr>
                <w:rFonts w:eastAsia="宋体"/>
                <w:szCs w:val="20"/>
                <w:lang w:eastAsia="zh-CN"/>
              </w:rPr>
            </w:pPr>
            <w:r>
              <w:rPr>
                <w:rFonts w:eastAsia="宋体" w:hint="eastAsia"/>
                <w:szCs w:val="20"/>
                <w:lang w:eastAsia="zh-CN"/>
              </w:rPr>
              <w:t>1</w:t>
            </w:r>
            <w:r>
              <w:rPr>
                <w:rFonts w:eastAsia="宋体"/>
                <w:szCs w:val="20"/>
                <w:lang w:eastAsia="zh-CN"/>
              </w:rPr>
              <w:t>T8R</w:t>
            </w:r>
          </w:p>
        </w:tc>
        <w:tc>
          <w:tcPr>
            <w:tcW w:w="1580" w:type="dxa"/>
            <w:vMerge w:val="restart"/>
            <w:tcBorders>
              <w:top w:val="single" w:sz="4" w:space="0" w:color="auto"/>
              <w:left w:val="single" w:sz="4" w:space="0" w:color="auto"/>
              <w:bottom w:val="single" w:sz="4" w:space="0" w:color="auto"/>
              <w:right w:val="single" w:sz="4" w:space="0" w:color="auto"/>
            </w:tcBorders>
            <w:vAlign w:val="center"/>
          </w:tcPr>
          <w:p w14:paraId="1999EF11" w14:textId="70010F72" w:rsidR="00A83BAA" w:rsidRPr="00A83BAA" w:rsidRDefault="00A83BAA" w:rsidP="00D97E22">
            <w:pPr>
              <w:jc w:val="center"/>
              <w:rPr>
                <w:rFonts w:eastAsia="宋体"/>
                <w:szCs w:val="20"/>
                <w:lang w:eastAsia="zh-CN"/>
              </w:rPr>
            </w:pPr>
            <w:r w:rsidRPr="00A83BAA">
              <w:rPr>
                <w:rFonts w:eastAsia="宋体"/>
                <w:szCs w:val="20"/>
                <w:lang w:eastAsia="zh-CN"/>
              </w:rPr>
              <w:t>10MHz</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750EE8" w14:textId="2B5C87C0" w:rsidR="00A83BAA" w:rsidRPr="00A83BAA" w:rsidRDefault="00A83BAA" w:rsidP="00D97E22">
            <w:pPr>
              <w:jc w:val="center"/>
              <w:rPr>
                <w:rFonts w:eastAsia="宋体"/>
                <w:szCs w:val="20"/>
                <w:lang w:eastAsia="zh-CN"/>
              </w:rPr>
            </w:pPr>
            <w:r w:rsidRPr="00A83BAA">
              <w:rPr>
                <w:rFonts w:eastAsia="宋体"/>
                <w:szCs w:val="20"/>
                <w:lang w:eastAsia="zh-CN"/>
              </w:rPr>
              <w:t>DMRS 1+0</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4D5DCE76" w14:textId="3BF44436" w:rsidR="00A83BAA" w:rsidRPr="00A83BAA" w:rsidRDefault="00A83BAA" w:rsidP="00D97E22">
            <w:pPr>
              <w:jc w:val="center"/>
              <w:rPr>
                <w:rFonts w:eastAsiaTheme="minorEastAsia"/>
                <w:szCs w:val="20"/>
                <w:lang w:eastAsia="zh-CN"/>
              </w:rPr>
            </w:pPr>
            <w:r>
              <w:rPr>
                <w:szCs w:val="20"/>
              </w:rPr>
              <w:t>-11</w:t>
            </w:r>
          </w:p>
        </w:tc>
      </w:tr>
      <w:tr w:rsidR="00A83BAA" w:rsidRPr="00A83BAA" w14:paraId="21B85F76" w14:textId="77777777" w:rsidTr="00D97E22">
        <w:trPr>
          <w:trHeight w:val="650"/>
          <w:jc w:val="center"/>
        </w:trPr>
        <w:tc>
          <w:tcPr>
            <w:tcW w:w="1460" w:type="dxa"/>
            <w:vMerge/>
            <w:tcBorders>
              <w:left w:val="single" w:sz="4" w:space="0" w:color="auto"/>
              <w:right w:val="single" w:sz="4" w:space="0" w:color="auto"/>
            </w:tcBorders>
            <w:vAlign w:val="center"/>
          </w:tcPr>
          <w:p w14:paraId="1FDAA873" w14:textId="77777777" w:rsidR="00A83BAA" w:rsidRPr="00A83BAA" w:rsidRDefault="00A83BAA" w:rsidP="00A83BAA">
            <w:pPr>
              <w:jc w:val="center"/>
              <w:rPr>
                <w:rFonts w:eastAsia="宋体"/>
                <w:szCs w:val="20"/>
                <w:lang w:eastAsia="zh-CN"/>
              </w:rPr>
            </w:pPr>
          </w:p>
        </w:tc>
        <w:tc>
          <w:tcPr>
            <w:tcW w:w="1580" w:type="dxa"/>
            <w:vMerge/>
            <w:tcBorders>
              <w:top w:val="single" w:sz="4" w:space="0" w:color="auto"/>
              <w:left w:val="single" w:sz="4" w:space="0" w:color="auto"/>
              <w:bottom w:val="single" w:sz="4" w:space="0" w:color="auto"/>
              <w:right w:val="single" w:sz="4" w:space="0" w:color="auto"/>
            </w:tcBorders>
            <w:vAlign w:val="center"/>
          </w:tcPr>
          <w:p w14:paraId="227D1407" w14:textId="77777777" w:rsidR="00A83BAA" w:rsidRPr="00A83BAA" w:rsidRDefault="00A83BAA" w:rsidP="00D97E22">
            <w:pPr>
              <w:jc w:val="center"/>
              <w:rPr>
                <w:rFonts w:eastAsia="宋体"/>
                <w:szCs w:val="20"/>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37618A0" w14:textId="17D0AB57" w:rsidR="00A83BAA" w:rsidRPr="00A83BAA" w:rsidRDefault="00A83BAA" w:rsidP="00D97E22">
            <w:pPr>
              <w:jc w:val="center"/>
              <w:rPr>
                <w:rFonts w:eastAsia="宋体"/>
                <w:szCs w:val="20"/>
                <w:lang w:eastAsia="zh-CN"/>
              </w:rPr>
            </w:pPr>
            <w:r w:rsidRPr="00A83BAA">
              <w:rPr>
                <w:rFonts w:eastAsia="宋体"/>
                <w:szCs w:val="20"/>
                <w:lang w:eastAsia="zh-CN"/>
              </w:rPr>
              <w:t>DMRS 1+1</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6CD425BB" w14:textId="492AB673" w:rsidR="00A83BAA" w:rsidRPr="00A83BAA" w:rsidRDefault="00A83BAA" w:rsidP="00D97E22">
            <w:pPr>
              <w:jc w:val="center"/>
              <w:rPr>
                <w:rFonts w:eastAsiaTheme="minorEastAsia"/>
                <w:szCs w:val="20"/>
                <w:lang w:eastAsia="zh-CN"/>
              </w:rPr>
            </w:pPr>
            <w:r>
              <w:rPr>
                <w:szCs w:val="20"/>
              </w:rPr>
              <w:t>-11.8</w:t>
            </w:r>
          </w:p>
        </w:tc>
      </w:tr>
      <w:tr w:rsidR="00A83BAA" w:rsidRPr="00A83BAA" w14:paraId="21A31A15" w14:textId="77777777" w:rsidTr="00D97E22">
        <w:trPr>
          <w:trHeight w:val="650"/>
          <w:jc w:val="center"/>
        </w:trPr>
        <w:tc>
          <w:tcPr>
            <w:tcW w:w="1460" w:type="dxa"/>
            <w:vMerge/>
            <w:tcBorders>
              <w:left w:val="single" w:sz="4" w:space="0" w:color="auto"/>
              <w:right w:val="single" w:sz="4" w:space="0" w:color="auto"/>
            </w:tcBorders>
            <w:vAlign w:val="center"/>
          </w:tcPr>
          <w:p w14:paraId="69E196A6" w14:textId="77777777" w:rsidR="00A83BAA" w:rsidRPr="00A83BAA" w:rsidRDefault="00A83BAA" w:rsidP="00A83BAA">
            <w:pPr>
              <w:jc w:val="center"/>
              <w:rPr>
                <w:rFonts w:eastAsia="宋体"/>
                <w:szCs w:val="20"/>
                <w:lang w:eastAsia="zh-CN"/>
              </w:rPr>
            </w:pPr>
          </w:p>
        </w:tc>
        <w:tc>
          <w:tcPr>
            <w:tcW w:w="1580" w:type="dxa"/>
            <w:vMerge w:val="restart"/>
            <w:tcBorders>
              <w:top w:val="single" w:sz="4" w:space="0" w:color="auto"/>
              <w:left w:val="single" w:sz="4" w:space="0" w:color="auto"/>
              <w:bottom w:val="single" w:sz="4" w:space="0" w:color="auto"/>
              <w:right w:val="single" w:sz="4" w:space="0" w:color="auto"/>
            </w:tcBorders>
            <w:vAlign w:val="center"/>
          </w:tcPr>
          <w:p w14:paraId="0E5D5CF0" w14:textId="53B3A2C4" w:rsidR="00A83BAA" w:rsidRPr="00A83BAA" w:rsidRDefault="00A83BAA" w:rsidP="00D97E22">
            <w:pPr>
              <w:jc w:val="center"/>
              <w:rPr>
                <w:rFonts w:eastAsia="宋体"/>
                <w:szCs w:val="20"/>
                <w:lang w:eastAsia="zh-CN"/>
              </w:rPr>
            </w:pPr>
            <w:r w:rsidRPr="00A83BAA">
              <w:rPr>
                <w:rFonts w:eastAsia="宋体"/>
                <w:szCs w:val="20"/>
                <w:lang w:eastAsia="zh-CN"/>
              </w:rPr>
              <w:t>100MHz</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EC3159E" w14:textId="1F051B57" w:rsidR="00A83BAA" w:rsidRPr="00A83BAA" w:rsidRDefault="00A83BAA" w:rsidP="00D97E22">
            <w:pPr>
              <w:jc w:val="center"/>
              <w:rPr>
                <w:rFonts w:eastAsia="宋体"/>
                <w:szCs w:val="20"/>
                <w:lang w:eastAsia="zh-CN"/>
              </w:rPr>
            </w:pPr>
            <w:r w:rsidRPr="00A83BAA">
              <w:rPr>
                <w:rFonts w:eastAsia="宋体"/>
                <w:szCs w:val="20"/>
                <w:lang w:eastAsia="zh-CN"/>
              </w:rPr>
              <w:t>DMRS 1+0</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47B90FE2" w14:textId="2A934863" w:rsidR="00A83BAA" w:rsidRPr="00A83BAA" w:rsidRDefault="00A83BAA" w:rsidP="00D97E22">
            <w:pPr>
              <w:jc w:val="center"/>
              <w:rPr>
                <w:rFonts w:eastAsiaTheme="minorEastAsia"/>
                <w:szCs w:val="20"/>
                <w:lang w:eastAsia="zh-CN"/>
              </w:rPr>
            </w:pPr>
            <w:r>
              <w:rPr>
                <w:szCs w:val="20"/>
              </w:rPr>
              <w:t>-10.9</w:t>
            </w:r>
          </w:p>
        </w:tc>
      </w:tr>
      <w:tr w:rsidR="00A83BAA" w:rsidRPr="00A83BAA" w14:paraId="086902AC" w14:textId="77777777" w:rsidTr="00D97E22">
        <w:trPr>
          <w:trHeight w:val="650"/>
          <w:jc w:val="center"/>
        </w:trPr>
        <w:tc>
          <w:tcPr>
            <w:tcW w:w="1460" w:type="dxa"/>
            <w:vMerge/>
            <w:tcBorders>
              <w:left w:val="single" w:sz="4" w:space="0" w:color="auto"/>
              <w:bottom w:val="single" w:sz="4" w:space="0" w:color="auto"/>
              <w:right w:val="single" w:sz="4" w:space="0" w:color="auto"/>
            </w:tcBorders>
            <w:vAlign w:val="center"/>
          </w:tcPr>
          <w:p w14:paraId="359E2707" w14:textId="77777777" w:rsidR="00A83BAA" w:rsidRPr="00A83BAA" w:rsidRDefault="00A83BAA" w:rsidP="00A83BAA">
            <w:pPr>
              <w:jc w:val="center"/>
              <w:rPr>
                <w:rFonts w:eastAsia="宋体"/>
                <w:szCs w:val="20"/>
                <w:lang w:eastAsia="zh-CN"/>
              </w:rPr>
            </w:pPr>
          </w:p>
        </w:tc>
        <w:tc>
          <w:tcPr>
            <w:tcW w:w="1580" w:type="dxa"/>
            <w:vMerge/>
            <w:tcBorders>
              <w:top w:val="single" w:sz="4" w:space="0" w:color="auto"/>
              <w:left w:val="single" w:sz="4" w:space="0" w:color="auto"/>
              <w:bottom w:val="single" w:sz="4" w:space="0" w:color="auto"/>
              <w:right w:val="single" w:sz="4" w:space="0" w:color="auto"/>
            </w:tcBorders>
            <w:vAlign w:val="center"/>
          </w:tcPr>
          <w:p w14:paraId="0F4C167B" w14:textId="77777777" w:rsidR="00A83BAA" w:rsidRPr="00A83BAA" w:rsidRDefault="00A83BAA" w:rsidP="00D97E22">
            <w:pPr>
              <w:jc w:val="center"/>
              <w:rPr>
                <w:rFonts w:eastAsia="宋体"/>
                <w:szCs w:val="20"/>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07257A" w14:textId="21F6AA94" w:rsidR="00A83BAA" w:rsidRPr="00A83BAA" w:rsidRDefault="00A83BAA" w:rsidP="00D97E22">
            <w:pPr>
              <w:jc w:val="center"/>
              <w:rPr>
                <w:rFonts w:eastAsia="宋体"/>
                <w:szCs w:val="20"/>
                <w:lang w:eastAsia="zh-CN"/>
              </w:rPr>
            </w:pPr>
            <w:r w:rsidRPr="00A83BAA">
              <w:rPr>
                <w:rFonts w:eastAsia="宋体"/>
                <w:szCs w:val="20"/>
                <w:lang w:eastAsia="zh-CN"/>
              </w:rPr>
              <w:t>DMRS 1+1</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5C497060" w14:textId="2EB5AF62" w:rsidR="00A83BAA" w:rsidRPr="00A83BAA" w:rsidRDefault="00A83BAA" w:rsidP="00D97E22">
            <w:pPr>
              <w:jc w:val="center"/>
              <w:rPr>
                <w:rFonts w:eastAsiaTheme="minorEastAsia"/>
                <w:szCs w:val="20"/>
                <w:lang w:eastAsia="zh-CN"/>
              </w:rPr>
            </w:pPr>
            <w:r>
              <w:rPr>
                <w:szCs w:val="20"/>
              </w:rPr>
              <w:t>-11.8</w:t>
            </w:r>
          </w:p>
        </w:tc>
      </w:tr>
    </w:tbl>
    <w:p w14:paraId="704E8543" w14:textId="576C343D" w:rsidR="00A83BAA" w:rsidRDefault="00D97E22" w:rsidP="003A57FC">
      <w:pPr>
        <w:pStyle w:val="a0"/>
        <w:tabs>
          <w:tab w:val="num" w:pos="226"/>
          <w:tab w:val="num" w:pos="284"/>
          <w:tab w:val="left" w:pos="5103"/>
        </w:tabs>
        <w:snapToGrid w:val="0"/>
        <w:jc w:val="left"/>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t is observed that similar SNR points can be achieved for PUSCH JCE under the smallest and the largest CHBW. It is expected that the same SNR requirements can also be applicable for other CHBW. Therefore, taking the simulation results and also the test coverage point of view, we support to cover the smallest and the largest CHBW for each SCS for PUSCH JCE requirement definition.</w:t>
      </w:r>
    </w:p>
    <w:p w14:paraId="6D1CDBC7" w14:textId="2650AD6E" w:rsidR="00D97E22" w:rsidRDefault="00D97E22" w:rsidP="003A57FC">
      <w:pPr>
        <w:pStyle w:val="a0"/>
        <w:tabs>
          <w:tab w:val="num" w:pos="226"/>
          <w:tab w:val="num" w:pos="284"/>
          <w:tab w:val="left" w:pos="5103"/>
        </w:tabs>
        <w:snapToGrid w:val="0"/>
        <w:jc w:val="left"/>
        <w:rPr>
          <w:rFonts w:eastAsia="宋体"/>
          <w:i/>
          <w:sz w:val="21"/>
          <w:szCs w:val="21"/>
          <w:lang w:eastAsia="zh-CN"/>
        </w:rPr>
      </w:pPr>
      <w:r w:rsidRPr="006B5EAF">
        <w:rPr>
          <w:rFonts w:eastAsia="宋体"/>
          <w:b/>
          <w:i/>
          <w:sz w:val="21"/>
          <w:szCs w:val="21"/>
          <w:lang w:eastAsia="zh-CN"/>
        </w:rPr>
        <w:t>Proposal</w:t>
      </w:r>
      <w:r w:rsidRPr="006B5EAF">
        <w:rPr>
          <w:rFonts w:eastAsia="宋体" w:hint="eastAsia"/>
          <w:b/>
          <w:i/>
          <w:sz w:val="21"/>
          <w:szCs w:val="21"/>
          <w:lang w:eastAsia="zh-CN"/>
        </w:rPr>
        <w:t xml:space="preserve"> </w:t>
      </w:r>
      <w:r>
        <w:rPr>
          <w:rFonts w:eastAsia="宋体"/>
          <w:b/>
          <w:i/>
          <w:sz w:val="21"/>
          <w:szCs w:val="21"/>
          <w:lang w:eastAsia="zh-CN"/>
        </w:rPr>
        <w:t>6</w:t>
      </w:r>
      <w:r w:rsidRPr="006B5EAF">
        <w:rPr>
          <w:rFonts w:eastAsia="宋体" w:hint="eastAsia"/>
          <w:b/>
          <w:i/>
          <w:sz w:val="21"/>
          <w:szCs w:val="21"/>
          <w:lang w:eastAsia="zh-CN"/>
        </w:rPr>
        <w:t>:</w:t>
      </w:r>
      <w:r w:rsidRPr="006B5EAF">
        <w:rPr>
          <w:rFonts w:eastAsia="宋体" w:hint="eastAsia"/>
          <w:i/>
          <w:sz w:val="21"/>
          <w:szCs w:val="21"/>
          <w:lang w:eastAsia="zh-CN"/>
        </w:rPr>
        <w:t xml:space="preserve"> </w:t>
      </w:r>
      <w:r>
        <w:rPr>
          <w:rFonts w:eastAsia="宋体"/>
          <w:i/>
          <w:sz w:val="21"/>
          <w:szCs w:val="21"/>
          <w:lang w:eastAsia="zh-CN"/>
        </w:rPr>
        <w:t>C</w:t>
      </w:r>
      <w:r w:rsidRPr="00D97E22">
        <w:rPr>
          <w:rFonts w:eastAsia="宋体"/>
          <w:i/>
          <w:sz w:val="21"/>
          <w:szCs w:val="21"/>
          <w:lang w:eastAsia="zh-CN"/>
        </w:rPr>
        <w:t>over the smallest and the largest CHBW for each SCS for PUSCH JCE requirement definition</w:t>
      </w:r>
      <w:r>
        <w:rPr>
          <w:rFonts w:eastAsia="宋体"/>
          <w:i/>
          <w:sz w:val="21"/>
          <w:szCs w:val="21"/>
          <w:lang w:eastAsia="zh-CN"/>
        </w:rPr>
        <w:t>.</w:t>
      </w:r>
    </w:p>
    <w:p w14:paraId="001A2883" w14:textId="0690CB03" w:rsidR="00D97E22" w:rsidRDefault="00D97E22" w:rsidP="003A57FC">
      <w:pPr>
        <w:pStyle w:val="a0"/>
        <w:tabs>
          <w:tab w:val="num" w:pos="226"/>
          <w:tab w:val="num" w:pos="284"/>
          <w:tab w:val="left" w:pos="5103"/>
        </w:tabs>
        <w:snapToGrid w:val="0"/>
        <w:jc w:val="left"/>
        <w:rPr>
          <w:rFonts w:eastAsia="宋体"/>
          <w:i/>
          <w:sz w:val="21"/>
          <w:szCs w:val="21"/>
          <w:lang w:eastAsia="zh-CN"/>
        </w:rPr>
      </w:pPr>
    </w:p>
    <w:p w14:paraId="184A766E" w14:textId="04C28E6A" w:rsidR="00D97E22" w:rsidRDefault="00D97E22" w:rsidP="00D97E22">
      <w:pPr>
        <w:widowControl w:val="0"/>
        <w:tabs>
          <w:tab w:val="num" w:pos="709"/>
          <w:tab w:val="num" w:pos="1440"/>
          <w:tab w:val="num" w:pos="1701"/>
          <w:tab w:val="num" w:pos="2160"/>
        </w:tabs>
        <w:snapToGrid w:val="0"/>
        <w:spacing w:before="60" w:after="60"/>
        <w:rPr>
          <w:b/>
          <w:sz w:val="21"/>
          <w:szCs w:val="21"/>
          <w:u w:val="single"/>
          <w:lang w:eastAsia="zh-CN"/>
        </w:rPr>
      </w:pPr>
      <w:bookmarkStart w:id="2" w:name="_Hlk103816030"/>
      <w:bookmarkStart w:id="3" w:name="_Hlk103814793"/>
      <w:r>
        <w:rPr>
          <w:b/>
          <w:sz w:val="21"/>
          <w:szCs w:val="21"/>
          <w:u w:val="single"/>
          <w:lang w:eastAsia="zh-CN"/>
        </w:rPr>
        <w:t>Additional DM-RS position for BS PUSCH demod requirements with JCE (for FR1)</w:t>
      </w:r>
    </w:p>
    <w:p w14:paraId="36DE2E4F" w14:textId="0848F459" w:rsidR="00D97E22" w:rsidRPr="00D97E22" w:rsidRDefault="00D97E22" w:rsidP="00D97E22">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7BAE1E5E" w14:textId="77777777" w:rsidR="00D97E22" w:rsidRPr="00D97E22" w:rsidRDefault="00D97E22" w:rsidP="003A3FC4">
      <w:pPr>
        <w:pStyle w:val="ae"/>
        <w:widowControl/>
        <w:numPr>
          <w:ilvl w:val="0"/>
          <w:numId w:val="5"/>
        </w:numPr>
        <w:snapToGrid w:val="0"/>
        <w:spacing w:before="60" w:after="60"/>
        <w:ind w:left="284" w:firstLineChars="0" w:hanging="284"/>
        <w:jc w:val="left"/>
        <w:rPr>
          <w:rFonts w:ascii="Times New Roman" w:hAnsi="Times New Roman"/>
          <w:i/>
          <w:iCs/>
          <w:szCs w:val="21"/>
        </w:rPr>
      </w:pPr>
      <w:r w:rsidRPr="00D97E22">
        <w:rPr>
          <w:rFonts w:ascii="Times New Roman" w:hAnsi="Times New Roman"/>
          <w:i/>
          <w:iCs/>
          <w:szCs w:val="21"/>
        </w:rPr>
        <w:t>Candidate options:</w:t>
      </w:r>
    </w:p>
    <w:p w14:paraId="61CFF621" w14:textId="77777777" w:rsidR="00D97E22" w:rsidRPr="00D97E22" w:rsidRDefault="00D97E22"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宋体"/>
          <w:i/>
          <w:iCs/>
          <w:sz w:val="21"/>
          <w:szCs w:val="21"/>
          <w:lang w:eastAsia="zh-CN"/>
        </w:rPr>
      </w:pPr>
      <w:r w:rsidRPr="00D97E22">
        <w:rPr>
          <w:i/>
          <w:iCs/>
          <w:sz w:val="21"/>
          <w:szCs w:val="21"/>
          <w:lang w:eastAsia="zh-CN"/>
        </w:rPr>
        <w:t>Option 1: DMRS 1+1</w:t>
      </w:r>
    </w:p>
    <w:p w14:paraId="0222451B" w14:textId="77777777" w:rsidR="00D97E22" w:rsidRPr="00D97E22" w:rsidRDefault="00D97E22"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D97E22">
        <w:rPr>
          <w:i/>
          <w:iCs/>
          <w:sz w:val="21"/>
          <w:szCs w:val="21"/>
          <w:lang w:eastAsia="zh-CN"/>
        </w:rPr>
        <w:t>Option 2:</w:t>
      </w:r>
      <w:r w:rsidRPr="00D97E22">
        <w:rPr>
          <w:i/>
          <w:iCs/>
          <w:sz w:val="21"/>
          <w:szCs w:val="21"/>
        </w:rPr>
        <w:t xml:space="preserve"> </w:t>
      </w:r>
      <w:r w:rsidRPr="00D97E22">
        <w:rPr>
          <w:i/>
          <w:iCs/>
          <w:sz w:val="21"/>
          <w:szCs w:val="21"/>
          <w:lang w:eastAsia="zh-CN"/>
        </w:rPr>
        <w:t>Use both DMRS 1+1 and DMRS 1+0</w:t>
      </w:r>
    </w:p>
    <w:p w14:paraId="77C1CC9C" w14:textId="77777777" w:rsidR="00D97E22" w:rsidRPr="00D97E22" w:rsidRDefault="00D97E22"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D97E22">
        <w:rPr>
          <w:rFonts w:eastAsiaTheme="minorEastAsia"/>
          <w:i/>
          <w:iCs/>
          <w:sz w:val="21"/>
          <w:szCs w:val="21"/>
          <w:lang w:eastAsia="zh-CN"/>
        </w:rPr>
        <w:t>Option 3: DMRS 1+0</w:t>
      </w:r>
    </w:p>
    <w:p w14:paraId="60D37887" w14:textId="77777777" w:rsidR="00D97E22" w:rsidRPr="00D97E22" w:rsidRDefault="00D97E22" w:rsidP="003A3FC4">
      <w:pPr>
        <w:pStyle w:val="ae"/>
        <w:widowControl/>
        <w:numPr>
          <w:ilvl w:val="0"/>
          <w:numId w:val="5"/>
        </w:numPr>
        <w:snapToGrid w:val="0"/>
        <w:spacing w:before="60" w:after="60"/>
        <w:ind w:left="284" w:firstLineChars="0" w:hanging="284"/>
        <w:jc w:val="left"/>
        <w:rPr>
          <w:rFonts w:ascii="Times New Roman" w:hAnsi="Times New Roman"/>
          <w:i/>
          <w:iCs/>
          <w:szCs w:val="21"/>
          <w:lang w:eastAsia="en-US"/>
        </w:rPr>
      </w:pPr>
      <w:r w:rsidRPr="00D97E22">
        <w:rPr>
          <w:rFonts w:ascii="Times New Roman" w:hAnsi="Times New Roman"/>
          <w:i/>
          <w:iCs/>
          <w:szCs w:val="21"/>
        </w:rPr>
        <w:t>Agreement in the second round:</w:t>
      </w:r>
    </w:p>
    <w:p w14:paraId="2BC3CD8D" w14:textId="77777777" w:rsidR="00D97E22" w:rsidRPr="00D97E22" w:rsidRDefault="00D97E22"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宋体"/>
          <w:i/>
          <w:iCs/>
          <w:sz w:val="21"/>
          <w:szCs w:val="21"/>
        </w:rPr>
      </w:pPr>
      <w:r w:rsidRPr="00D97E22">
        <w:rPr>
          <w:i/>
          <w:iCs/>
          <w:sz w:val="21"/>
          <w:szCs w:val="21"/>
        </w:rPr>
        <w:t>Make decision on this issue in the next meeting.</w:t>
      </w:r>
    </w:p>
    <w:p w14:paraId="11B17364" w14:textId="77777777" w:rsidR="00D97E22" w:rsidRPr="00D97E22" w:rsidRDefault="00D97E22"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i/>
          <w:iCs/>
          <w:sz w:val="21"/>
          <w:szCs w:val="21"/>
        </w:rPr>
      </w:pPr>
      <w:r w:rsidRPr="00D97E22">
        <w:rPr>
          <w:i/>
          <w:iCs/>
          <w:sz w:val="21"/>
          <w:szCs w:val="21"/>
        </w:rPr>
        <w:t>Encourage companies to bring simulation results for both DMRS1+1 and DMRS1+0 for the next meeting</w:t>
      </w:r>
      <w:bookmarkEnd w:id="2"/>
      <w:bookmarkEnd w:id="3"/>
    </w:p>
    <w:p w14:paraId="7BC8E603" w14:textId="3F0BAC00" w:rsidR="00D97E22" w:rsidRDefault="00D97E22" w:rsidP="003A57FC">
      <w:pPr>
        <w:pStyle w:val="a0"/>
        <w:tabs>
          <w:tab w:val="num" w:pos="226"/>
          <w:tab w:val="num" w:pos="284"/>
          <w:tab w:val="left" w:pos="5103"/>
        </w:tabs>
        <w:snapToGrid w:val="0"/>
        <w:jc w:val="left"/>
        <w:rPr>
          <w:rFonts w:eastAsia="宋体"/>
          <w:i/>
          <w:sz w:val="21"/>
          <w:szCs w:val="21"/>
          <w:lang w:val="en-US" w:eastAsia="zh-CN"/>
        </w:rPr>
      </w:pPr>
    </w:p>
    <w:p w14:paraId="3DD25DA2" w14:textId="5B094927" w:rsidR="00FD0E10" w:rsidRDefault="00FD0E10" w:rsidP="003A57FC">
      <w:pPr>
        <w:pStyle w:val="a0"/>
        <w:tabs>
          <w:tab w:val="num" w:pos="226"/>
          <w:tab w:val="num" w:pos="284"/>
          <w:tab w:val="left" w:pos="5103"/>
        </w:tabs>
        <w:snapToGrid w:val="0"/>
        <w:jc w:val="left"/>
        <w:rPr>
          <w:rFonts w:eastAsia="宋体"/>
          <w:sz w:val="21"/>
          <w:szCs w:val="21"/>
          <w:lang w:val="en-GB" w:eastAsia="zh-CN"/>
        </w:rPr>
      </w:pPr>
      <w:r w:rsidRPr="00FD0E10">
        <w:rPr>
          <w:rFonts w:eastAsia="宋体" w:hint="eastAsia"/>
          <w:sz w:val="21"/>
          <w:szCs w:val="21"/>
          <w:lang w:val="en-GB" w:eastAsia="zh-CN"/>
        </w:rPr>
        <w:t>W</w:t>
      </w:r>
      <w:r w:rsidRPr="00FD0E10">
        <w:rPr>
          <w:rFonts w:eastAsia="宋体"/>
          <w:sz w:val="21"/>
          <w:szCs w:val="21"/>
          <w:lang w:val="en-GB" w:eastAsia="zh-CN"/>
        </w:rPr>
        <w:t>e provide simulation results on PUSCH JCE as well as the baseline PUSCH repetition under different DMRS configurations for both TDD and FDD in Table II and Table III.</w:t>
      </w:r>
    </w:p>
    <w:p w14:paraId="0E4853DC" w14:textId="4B06A468" w:rsidR="00B248EC" w:rsidRDefault="00B248EC" w:rsidP="003A57FC">
      <w:pPr>
        <w:pStyle w:val="a0"/>
        <w:tabs>
          <w:tab w:val="num" w:pos="226"/>
          <w:tab w:val="num" w:pos="284"/>
          <w:tab w:val="left" w:pos="5103"/>
        </w:tabs>
        <w:snapToGrid w:val="0"/>
        <w:jc w:val="left"/>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t can be observed that </w:t>
      </w:r>
      <w:bookmarkStart w:id="4" w:name="_Hlk110524085"/>
      <w:r>
        <w:rPr>
          <w:rFonts w:eastAsia="宋体"/>
          <w:sz w:val="21"/>
          <w:szCs w:val="21"/>
          <w:lang w:val="en-GB" w:eastAsia="zh-CN"/>
        </w:rPr>
        <w:t>for TDD with aTDW length of 2, larger JCE gain can be achieved with DMRS 1+1.</w:t>
      </w:r>
      <w:bookmarkEnd w:id="4"/>
    </w:p>
    <w:p w14:paraId="09D37C9A" w14:textId="0BAA4000" w:rsidR="00B248EC" w:rsidRDefault="00B248EC" w:rsidP="003A57FC">
      <w:pPr>
        <w:pStyle w:val="a0"/>
        <w:tabs>
          <w:tab w:val="num" w:pos="226"/>
          <w:tab w:val="num" w:pos="284"/>
          <w:tab w:val="left" w:pos="5103"/>
        </w:tabs>
        <w:snapToGrid w:val="0"/>
        <w:jc w:val="left"/>
        <w:rPr>
          <w:rFonts w:eastAsia="宋体"/>
          <w:sz w:val="21"/>
          <w:szCs w:val="21"/>
          <w:lang w:val="en-GB" w:eastAsia="zh-CN"/>
        </w:rPr>
      </w:pPr>
      <w:r>
        <w:rPr>
          <w:rFonts w:eastAsia="宋体" w:hint="eastAsia"/>
          <w:sz w:val="21"/>
          <w:szCs w:val="21"/>
          <w:lang w:val="en-GB" w:eastAsia="zh-CN"/>
        </w:rPr>
        <w:t>A</w:t>
      </w:r>
      <w:r>
        <w:rPr>
          <w:rFonts w:eastAsia="宋体"/>
          <w:sz w:val="21"/>
          <w:szCs w:val="21"/>
          <w:lang w:val="en-GB" w:eastAsia="zh-CN"/>
        </w:rPr>
        <w:t>s for FDD with aTDW length of 8, the PUSCH demodulation with JCE has already achieved the optimal channel estimation performance regardless of the DMRS symbol number. Larger JCE gain can be achieved for DMRS1+0 because the baseline PUSCH repetition</w:t>
      </w:r>
      <w:r w:rsidR="00A6716C">
        <w:rPr>
          <w:rFonts w:eastAsia="宋体"/>
          <w:sz w:val="21"/>
          <w:szCs w:val="21"/>
          <w:lang w:val="en-GB" w:eastAsia="zh-CN"/>
        </w:rPr>
        <w:t xml:space="preserve"> performacne</w:t>
      </w:r>
      <w:r>
        <w:rPr>
          <w:rFonts w:eastAsia="宋体"/>
          <w:sz w:val="21"/>
          <w:szCs w:val="21"/>
          <w:lang w:val="en-GB" w:eastAsia="zh-CN"/>
        </w:rPr>
        <w:t xml:space="preserve"> is poorer.</w:t>
      </w:r>
    </w:p>
    <w:p w14:paraId="59B92B5C" w14:textId="46F73518" w:rsidR="00B248EC" w:rsidRDefault="00B248EC" w:rsidP="003A57FC">
      <w:pPr>
        <w:pStyle w:val="a0"/>
        <w:tabs>
          <w:tab w:val="num" w:pos="226"/>
          <w:tab w:val="num" w:pos="284"/>
          <w:tab w:val="left" w:pos="5103"/>
        </w:tabs>
        <w:snapToGrid w:val="0"/>
        <w:jc w:val="left"/>
        <w:rPr>
          <w:rFonts w:eastAsia="宋体"/>
          <w:sz w:val="21"/>
          <w:szCs w:val="21"/>
          <w:lang w:val="en-GB" w:eastAsia="zh-CN"/>
        </w:rPr>
      </w:pPr>
      <w:r>
        <w:rPr>
          <w:rFonts w:eastAsia="宋体" w:hint="eastAsia"/>
          <w:sz w:val="21"/>
          <w:szCs w:val="21"/>
          <w:lang w:val="en-GB" w:eastAsia="zh-CN"/>
        </w:rPr>
        <w:t>F</w:t>
      </w:r>
      <w:r>
        <w:rPr>
          <w:rFonts w:eastAsia="宋体"/>
          <w:sz w:val="21"/>
          <w:szCs w:val="21"/>
          <w:lang w:val="en-GB" w:eastAsia="zh-CN"/>
        </w:rPr>
        <w:t>or the purpose of better verification of PUSCH JCE, we propose to use DMRS 1+1 for TDD and DMRS 1+0 for FDD.</w:t>
      </w:r>
    </w:p>
    <w:p w14:paraId="67C79E4B" w14:textId="5D7FADF3" w:rsidR="00B248EC" w:rsidRDefault="00B248EC" w:rsidP="00B248EC">
      <w:pPr>
        <w:widowControl w:val="0"/>
        <w:tabs>
          <w:tab w:val="num" w:pos="1440"/>
          <w:tab w:val="num" w:pos="1701"/>
          <w:tab w:val="num" w:pos="2160"/>
        </w:tabs>
        <w:autoSpaceDN w:val="0"/>
        <w:snapToGrid w:val="0"/>
        <w:spacing w:before="60" w:after="60"/>
        <w:rPr>
          <w:rFonts w:eastAsia="宋体"/>
          <w:i/>
          <w:sz w:val="21"/>
          <w:szCs w:val="21"/>
          <w:lang w:eastAsia="zh-CN"/>
        </w:rPr>
      </w:pPr>
      <w:r w:rsidRPr="006D1076">
        <w:rPr>
          <w:rFonts w:eastAsia="宋体"/>
          <w:b/>
          <w:i/>
          <w:sz w:val="21"/>
          <w:szCs w:val="21"/>
          <w:lang w:eastAsia="zh-CN"/>
        </w:rPr>
        <w:t xml:space="preserve">Observation </w:t>
      </w:r>
      <w:r>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F</w:t>
      </w:r>
      <w:r w:rsidRPr="00B248EC">
        <w:rPr>
          <w:rFonts w:eastAsia="宋体"/>
          <w:i/>
          <w:sz w:val="21"/>
          <w:szCs w:val="21"/>
          <w:lang w:eastAsia="zh-CN"/>
        </w:rPr>
        <w:t>or TDD with aTDW length of 2, larger JCE gain can be achieved with DMRS 1+1.</w:t>
      </w:r>
    </w:p>
    <w:p w14:paraId="064139BE" w14:textId="185AB206" w:rsidR="00B248EC" w:rsidRPr="00B248EC" w:rsidRDefault="00B248EC" w:rsidP="00B248EC">
      <w:pPr>
        <w:widowControl w:val="0"/>
        <w:tabs>
          <w:tab w:val="num" w:pos="1440"/>
          <w:tab w:val="num" w:pos="1701"/>
          <w:tab w:val="num" w:pos="2160"/>
        </w:tabs>
        <w:autoSpaceDN w:val="0"/>
        <w:snapToGrid w:val="0"/>
        <w:spacing w:before="60" w:after="60"/>
        <w:rPr>
          <w:rFonts w:eastAsiaTheme="minorEastAsia"/>
          <w:i/>
          <w:iCs/>
          <w:sz w:val="21"/>
          <w:szCs w:val="21"/>
          <w:lang w:eastAsia="zh-CN"/>
        </w:rPr>
      </w:pPr>
      <w:r w:rsidRPr="006D1076">
        <w:rPr>
          <w:rFonts w:eastAsia="宋体"/>
          <w:b/>
          <w:i/>
          <w:sz w:val="21"/>
          <w:szCs w:val="21"/>
          <w:lang w:eastAsia="zh-CN"/>
        </w:rPr>
        <w:t xml:space="preserve">Observation </w:t>
      </w:r>
      <w:r>
        <w:rPr>
          <w:rFonts w:eastAsia="宋体"/>
          <w:b/>
          <w:i/>
          <w:sz w:val="21"/>
          <w:szCs w:val="21"/>
          <w:lang w:eastAsia="zh-CN"/>
        </w:rPr>
        <w:t>5</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F</w:t>
      </w:r>
      <w:r w:rsidRPr="00B248EC">
        <w:rPr>
          <w:rFonts w:eastAsia="宋体"/>
          <w:i/>
          <w:sz w:val="21"/>
          <w:szCs w:val="21"/>
          <w:lang w:eastAsia="zh-CN"/>
        </w:rPr>
        <w:t>or FDD with aTDW length of 8, the PUSCH demodulation with JCE has already achieved the optimal channel estimation performance regardless of the DMRS symbol number. Larger JCE gain can be achieved for DMRS</w:t>
      </w:r>
      <w:r>
        <w:rPr>
          <w:rFonts w:eastAsia="宋体"/>
          <w:i/>
          <w:sz w:val="21"/>
          <w:szCs w:val="21"/>
          <w:lang w:eastAsia="zh-CN"/>
        </w:rPr>
        <w:t xml:space="preserve"> </w:t>
      </w:r>
      <w:r w:rsidRPr="00B248EC">
        <w:rPr>
          <w:rFonts w:eastAsia="宋体"/>
          <w:i/>
          <w:sz w:val="21"/>
          <w:szCs w:val="21"/>
          <w:lang w:eastAsia="zh-CN"/>
        </w:rPr>
        <w:t xml:space="preserve">1+0 because the baseline PUSCH repetition </w:t>
      </w:r>
      <w:r w:rsidR="00A6716C">
        <w:rPr>
          <w:rFonts w:eastAsia="宋体"/>
          <w:i/>
          <w:sz w:val="21"/>
          <w:szCs w:val="21"/>
          <w:lang w:eastAsia="zh-CN"/>
        </w:rPr>
        <w:t xml:space="preserve">performance </w:t>
      </w:r>
      <w:r w:rsidRPr="00B248EC">
        <w:rPr>
          <w:rFonts w:eastAsia="宋体"/>
          <w:i/>
          <w:sz w:val="21"/>
          <w:szCs w:val="21"/>
          <w:lang w:eastAsia="zh-CN"/>
        </w:rPr>
        <w:t>is poorer.</w:t>
      </w:r>
    </w:p>
    <w:p w14:paraId="14BCB2F6" w14:textId="5809053B" w:rsidR="00B248EC" w:rsidRPr="00B248EC" w:rsidRDefault="00B248EC" w:rsidP="003A57FC">
      <w:pPr>
        <w:pStyle w:val="a0"/>
        <w:tabs>
          <w:tab w:val="num" w:pos="226"/>
          <w:tab w:val="num" w:pos="284"/>
          <w:tab w:val="left" w:pos="5103"/>
        </w:tabs>
        <w:snapToGrid w:val="0"/>
        <w:jc w:val="left"/>
        <w:rPr>
          <w:rFonts w:eastAsia="宋体"/>
          <w:i/>
          <w:sz w:val="21"/>
          <w:szCs w:val="21"/>
          <w:lang w:eastAsia="zh-CN"/>
        </w:rPr>
      </w:pPr>
      <w:r w:rsidRPr="006B5EAF">
        <w:rPr>
          <w:rFonts w:eastAsia="宋体"/>
          <w:b/>
          <w:i/>
          <w:sz w:val="21"/>
          <w:szCs w:val="21"/>
          <w:lang w:eastAsia="zh-CN"/>
        </w:rPr>
        <w:t>Proposal</w:t>
      </w:r>
      <w:r w:rsidRPr="006B5EAF">
        <w:rPr>
          <w:rFonts w:eastAsia="宋体" w:hint="eastAsia"/>
          <w:b/>
          <w:i/>
          <w:sz w:val="21"/>
          <w:szCs w:val="21"/>
          <w:lang w:eastAsia="zh-CN"/>
        </w:rPr>
        <w:t xml:space="preserve"> </w:t>
      </w:r>
      <w:r>
        <w:rPr>
          <w:rFonts w:eastAsia="宋体"/>
          <w:b/>
          <w:i/>
          <w:sz w:val="21"/>
          <w:szCs w:val="21"/>
          <w:lang w:eastAsia="zh-CN"/>
        </w:rPr>
        <w:t>7</w:t>
      </w:r>
      <w:r w:rsidRPr="006B5EAF">
        <w:rPr>
          <w:rFonts w:eastAsia="宋体" w:hint="eastAsia"/>
          <w:b/>
          <w:i/>
          <w:sz w:val="21"/>
          <w:szCs w:val="21"/>
          <w:lang w:eastAsia="zh-CN"/>
        </w:rPr>
        <w:t>:</w:t>
      </w:r>
      <w:r w:rsidRPr="006B5EAF">
        <w:rPr>
          <w:rFonts w:eastAsia="宋体" w:hint="eastAsia"/>
          <w:i/>
          <w:sz w:val="21"/>
          <w:szCs w:val="21"/>
          <w:lang w:eastAsia="zh-CN"/>
        </w:rPr>
        <w:t xml:space="preserve"> </w:t>
      </w:r>
      <w:r>
        <w:rPr>
          <w:rFonts w:eastAsia="宋体"/>
          <w:i/>
          <w:sz w:val="21"/>
          <w:szCs w:val="21"/>
          <w:lang w:eastAsia="zh-CN"/>
        </w:rPr>
        <w:t>U</w:t>
      </w:r>
      <w:r w:rsidRPr="00B248EC">
        <w:rPr>
          <w:rFonts w:eastAsia="宋体"/>
          <w:i/>
          <w:sz w:val="21"/>
          <w:szCs w:val="21"/>
          <w:lang w:eastAsia="zh-CN"/>
        </w:rPr>
        <w:t>se DMRS 1+1 for TDD and DMRS 1+0 for FDD.</w:t>
      </w:r>
    </w:p>
    <w:p w14:paraId="56168ED8" w14:textId="5ECE3EAA" w:rsidR="00232E57" w:rsidRPr="00D97E22" w:rsidRDefault="00232E57" w:rsidP="00232E57">
      <w:pPr>
        <w:pStyle w:val="a0"/>
        <w:tabs>
          <w:tab w:val="num" w:pos="226"/>
          <w:tab w:val="num" w:pos="284"/>
          <w:tab w:val="left" w:pos="5103"/>
        </w:tabs>
        <w:snapToGrid w:val="0"/>
        <w:jc w:val="center"/>
        <w:rPr>
          <w:rFonts w:eastAsia="宋体"/>
          <w:b/>
          <w:bCs/>
          <w:sz w:val="21"/>
          <w:szCs w:val="21"/>
          <w:lang w:val="en-GB" w:eastAsia="zh-CN"/>
        </w:rPr>
      </w:pPr>
      <w:r w:rsidRPr="00D97E22">
        <w:rPr>
          <w:rFonts w:eastAsia="宋体" w:hint="eastAsia"/>
          <w:b/>
          <w:bCs/>
          <w:sz w:val="21"/>
          <w:szCs w:val="21"/>
          <w:lang w:val="en-GB" w:eastAsia="zh-CN"/>
        </w:rPr>
        <w:t>T</w:t>
      </w:r>
      <w:r w:rsidRPr="00D97E22">
        <w:rPr>
          <w:rFonts w:eastAsia="宋体"/>
          <w:b/>
          <w:bCs/>
          <w:sz w:val="21"/>
          <w:szCs w:val="21"/>
          <w:lang w:val="en-GB" w:eastAsia="zh-CN"/>
        </w:rPr>
        <w:t>able I</w:t>
      </w:r>
      <w:r>
        <w:rPr>
          <w:rFonts w:eastAsia="宋体"/>
          <w:b/>
          <w:bCs/>
          <w:sz w:val="21"/>
          <w:szCs w:val="21"/>
          <w:lang w:val="en-GB" w:eastAsia="zh-CN"/>
        </w:rPr>
        <w:t>I</w:t>
      </w:r>
      <w:r w:rsidRPr="00D97E22">
        <w:rPr>
          <w:rFonts w:eastAsia="宋体"/>
          <w:b/>
          <w:bCs/>
          <w:sz w:val="21"/>
          <w:szCs w:val="21"/>
          <w:lang w:val="en-GB" w:eastAsia="zh-CN"/>
        </w:rPr>
        <w:t xml:space="preserve">. Ideal simulation results for PUSCH JCE for </w:t>
      </w:r>
      <w:r>
        <w:rPr>
          <w:rFonts w:eastAsia="宋体"/>
          <w:b/>
          <w:bCs/>
          <w:sz w:val="21"/>
          <w:szCs w:val="21"/>
          <w:lang w:val="en-GB" w:eastAsia="zh-CN"/>
        </w:rPr>
        <w:t>different DMRS configurations</w:t>
      </w:r>
      <w:r w:rsidRPr="00D97E22">
        <w:rPr>
          <w:rFonts w:eastAsia="宋体"/>
          <w:b/>
          <w:bCs/>
          <w:sz w:val="21"/>
          <w:szCs w:val="21"/>
          <w:lang w:val="en-GB" w:eastAsia="zh-CN"/>
        </w:rPr>
        <w:t xml:space="preserve"> (PUSCH Mapping type </w:t>
      </w:r>
      <w:r>
        <w:rPr>
          <w:rFonts w:eastAsia="宋体"/>
          <w:b/>
          <w:bCs/>
          <w:sz w:val="21"/>
          <w:szCs w:val="21"/>
          <w:lang w:val="en-GB" w:eastAsia="zh-CN"/>
        </w:rPr>
        <w:t xml:space="preserve">B, </w:t>
      </w:r>
      <w:r w:rsidRPr="00D97E22">
        <w:rPr>
          <w:rFonts w:eastAsia="宋体"/>
          <w:b/>
          <w:bCs/>
          <w:sz w:val="21"/>
          <w:szCs w:val="21"/>
          <w:lang w:val="en-GB" w:eastAsia="zh-CN"/>
        </w:rPr>
        <w:t>TDD 30kHz SCS</w:t>
      </w:r>
      <w:r w:rsidR="002E7758">
        <w:rPr>
          <w:rFonts w:eastAsia="宋体"/>
          <w:b/>
          <w:bCs/>
          <w:sz w:val="21"/>
          <w:szCs w:val="21"/>
          <w:lang w:val="en-GB" w:eastAsia="zh-CN"/>
        </w:rPr>
        <w:t xml:space="preserve"> 10MHz with aTDW length = 2</w:t>
      </w:r>
      <w:r w:rsidRPr="00D97E22">
        <w:rPr>
          <w:rFonts w:eastAsia="宋体"/>
          <w:b/>
          <w:bCs/>
          <w:sz w:val="21"/>
          <w:szCs w:val="21"/>
          <w:lang w:val="en-GB" w:eastAsia="zh-CN"/>
        </w:rPr>
        <w:t>)</w:t>
      </w:r>
    </w:p>
    <w:tbl>
      <w:tblPr>
        <w:tblW w:w="6020" w:type="dxa"/>
        <w:jc w:val="center"/>
        <w:tblLook w:val="04A0" w:firstRow="1" w:lastRow="0" w:firstColumn="1" w:lastColumn="0" w:noHBand="0" w:noVBand="1"/>
      </w:tblPr>
      <w:tblGrid>
        <w:gridCol w:w="1460"/>
        <w:gridCol w:w="1560"/>
        <w:gridCol w:w="1000"/>
        <w:gridCol w:w="1000"/>
        <w:gridCol w:w="1000"/>
      </w:tblGrid>
      <w:tr w:rsidR="002E7758" w:rsidRPr="00A83BAA" w14:paraId="3BFDDC30" w14:textId="1DC676C2" w:rsidTr="002E7758">
        <w:trPr>
          <w:trHeight w:val="650"/>
          <w:jc w:val="center"/>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A72DAE5" w14:textId="77777777" w:rsidR="002E7758" w:rsidRDefault="002E7758" w:rsidP="002E7758">
            <w:pPr>
              <w:jc w:val="center"/>
              <w:rPr>
                <w:rFonts w:eastAsia="宋体"/>
                <w:szCs w:val="20"/>
                <w:lang w:eastAsia="zh-CN"/>
              </w:rPr>
            </w:pPr>
            <w:r>
              <w:rPr>
                <w:rFonts w:eastAsia="宋体" w:hint="eastAsia"/>
                <w:szCs w:val="20"/>
                <w:lang w:eastAsia="zh-CN"/>
              </w:rPr>
              <w:t>A</w:t>
            </w:r>
            <w:r>
              <w:rPr>
                <w:rFonts w:eastAsia="宋体"/>
                <w:szCs w:val="20"/>
                <w:lang w:eastAsia="zh-CN"/>
              </w:rPr>
              <w:t>ntenna Configuration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26F5988" w14:textId="77777777" w:rsidR="002E7758" w:rsidRPr="00A83BAA" w:rsidRDefault="002E7758" w:rsidP="002E7758">
            <w:pPr>
              <w:jc w:val="center"/>
              <w:rPr>
                <w:rFonts w:eastAsia="宋体"/>
                <w:szCs w:val="20"/>
                <w:lang w:eastAsia="zh-CN"/>
              </w:rPr>
            </w:pPr>
            <w:r>
              <w:rPr>
                <w:rFonts w:eastAsia="宋体" w:hint="eastAsia"/>
                <w:szCs w:val="20"/>
                <w:lang w:eastAsia="zh-CN"/>
              </w:rPr>
              <w:t>D</w:t>
            </w:r>
            <w:r>
              <w:rPr>
                <w:rFonts w:eastAsia="宋体"/>
                <w:szCs w:val="20"/>
                <w:lang w:eastAsia="zh-CN"/>
              </w:rPr>
              <w:t>MRS</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14CA9D36" w14:textId="1E5A9A34" w:rsidR="002E7758" w:rsidRPr="00A83BAA" w:rsidRDefault="002E7758" w:rsidP="002E7758">
            <w:pPr>
              <w:jc w:val="center"/>
              <w:rPr>
                <w:rFonts w:eastAsia="宋体"/>
                <w:color w:val="000000"/>
                <w:szCs w:val="20"/>
                <w:lang w:eastAsia="zh-CN"/>
              </w:rPr>
            </w:pPr>
            <w:r>
              <w:rPr>
                <w:rFonts w:eastAsia="宋体"/>
                <w:color w:val="000000"/>
                <w:szCs w:val="20"/>
                <w:lang w:eastAsia="zh-CN"/>
              </w:rPr>
              <w:t>With JCE</w:t>
            </w:r>
          </w:p>
        </w:tc>
        <w:tc>
          <w:tcPr>
            <w:tcW w:w="1000" w:type="dxa"/>
            <w:tcBorders>
              <w:top w:val="single" w:sz="4" w:space="0" w:color="auto"/>
              <w:left w:val="nil"/>
              <w:bottom w:val="single" w:sz="4" w:space="0" w:color="auto"/>
              <w:right w:val="single" w:sz="4" w:space="0" w:color="auto"/>
            </w:tcBorders>
            <w:vAlign w:val="center"/>
          </w:tcPr>
          <w:p w14:paraId="70F368A5" w14:textId="78815770" w:rsidR="002E7758" w:rsidRDefault="002E7758" w:rsidP="002E7758">
            <w:pPr>
              <w:jc w:val="center"/>
              <w:rPr>
                <w:rFonts w:eastAsia="宋体"/>
                <w:color w:val="000000"/>
                <w:szCs w:val="20"/>
                <w:lang w:eastAsia="zh-CN"/>
              </w:rPr>
            </w:pPr>
            <w:r>
              <w:rPr>
                <w:rFonts w:eastAsia="宋体" w:hint="eastAsia"/>
                <w:color w:val="000000"/>
                <w:szCs w:val="20"/>
                <w:lang w:eastAsia="zh-CN"/>
              </w:rPr>
              <w:t>w</w:t>
            </w:r>
            <w:r>
              <w:rPr>
                <w:rFonts w:eastAsia="宋体"/>
                <w:color w:val="000000"/>
                <w:szCs w:val="20"/>
                <w:lang w:eastAsia="zh-CN"/>
              </w:rPr>
              <w:t>/o JCE</w:t>
            </w:r>
          </w:p>
        </w:tc>
        <w:tc>
          <w:tcPr>
            <w:tcW w:w="1000" w:type="dxa"/>
            <w:tcBorders>
              <w:top w:val="single" w:sz="4" w:space="0" w:color="auto"/>
              <w:left w:val="nil"/>
              <w:bottom w:val="single" w:sz="4" w:space="0" w:color="auto"/>
              <w:right w:val="single" w:sz="4" w:space="0" w:color="auto"/>
            </w:tcBorders>
            <w:vAlign w:val="center"/>
          </w:tcPr>
          <w:p w14:paraId="61C6AC0B" w14:textId="01EDA48D" w:rsidR="002E7758" w:rsidRDefault="002E7758" w:rsidP="002E7758">
            <w:pPr>
              <w:jc w:val="center"/>
              <w:rPr>
                <w:rFonts w:eastAsia="宋体"/>
                <w:color w:val="000000"/>
                <w:szCs w:val="20"/>
                <w:lang w:eastAsia="zh-CN"/>
              </w:rPr>
            </w:pPr>
            <w:r>
              <w:rPr>
                <w:rFonts w:eastAsia="宋体" w:hint="eastAsia"/>
                <w:color w:val="000000"/>
                <w:szCs w:val="20"/>
                <w:lang w:eastAsia="zh-CN"/>
              </w:rPr>
              <w:t>J</w:t>
            </w:r>
            <w:r>
              <w:rPr>
                <w:rFonts w:eastAsia="宋体"/>
                <w:color w:val="000000"/>
                <w:szCs w:val="20"/>
                <w:lang w:eastAsia="zh-CN"/>
              </w:rPr>
              <w:t>CE Gain</w:t>
            </w:r>
          </w:p>
        </w:tc>
      </w:tr>
      <w:tr w:rsidR="002E7758" w:rsidRPr="00A83BAA" w14:paraId="5564632C" w14:textId="1DC30B59" w:rsidTr="002E7758">
        <w:trPr>
          <w:trHeight w:val="650"/>
          <w:jc w:val="center"/>
        </w:trPr>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58EF46" w14:textId="68DAD4A9" w:rsidR="002E7758" w:rsidRDefault="002E7758" w:rsidP="002E7758">
            <w:pPr>
              <w:jc w:val="center"/>
              <w:rPr>
                <w:rFonts w:eastAsia="宋体"/>
                <w:szCs w:val="20"/>
                <w:lang w:eastAsia="zh-CN"/>
              </w:rPr>
            </w:pPr>
            <w:r>
              <w:rPr>
                <w:rFonts w:eastAsia="宋体" w:hint="eastAsia"/>
                <w:szCs w:val="20"/>
                <w:lang w:eastAsia="zh-CN"/>
              </w:rPr>
              <w:t>1</w:t>
            </w:r>
            <w:r>
              <w:rPr>
                <w:rFonts w:eastAsia="宋体"/>
                <w:szCs w:val="20"/>
                <w:lang w:eastAsia="zh-CN"/>
              </w:rPr>
              <w:t>T2R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77D6DD7" w14:textId="67A61AE1" w:rsidR="002E7758" w:rsidRPr="00A83BAA" w:rsidRDefault="002E7758" w:rsidP="002E7758">
            <w:pPr>
              <w:jc w:val="center"/>
              <w:rPr>
                <w:rFonts w:eastAsia="宋体"/>
                <w:szCs w:val="20"/>
                <w:lang w:eastAsia="zh-CN"/>
              </w:rPr>
            </w:pPr>
            <w:r w:rsidRPr="00A83BAA">
              <w:rPr>
                <w:rFonts w:eastAsia="宋体"/>
                <w:szCs w:val="20"/>
                <w:lang w:eastAsia="zh-CN"/>
              </w:rPr>
              <w:t>DMRS 1+0</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51EBC0AC" w14:textId="7E687700" w:rsidR="002E7758" w:rsidRPr="00A83BAA" w:rsidRDefault="002E7758" w:rsidP="002E7758">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4.0</w:t>
            </w:r>
          </w:p>
        </w:tc>
        <w:tc>
          <w:tcPr>
            <w:tcW w:w="1000" w:type="dxa"/>
            <w:tcBorders>
              <w:top w:val="single" w:sz="4" w:space="0" w:color="auto"/>
              <w:left w:val="nil"/>
              <w:bottom w:val="single" w:sz="4" w:space="0" w:color="auto"/>
              <w:right w:val="single" w:sz="4" w:space="0" w:color="auto"/>
            </w:tcBorders>
            <w:vAlign w:val="center"/>
          </w:tcPr>
          <w:p w14:paraId="5C4B7214" w14:textId="481132A7" w:rsidR="002E7758" w:rsidRPr="00A83BAA" w:rsidRDefault="002E7758" w:rsidP="002E7758">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3.7</w:t>
            </w:r>
          </w:p>
        </w:tc>
        <w:tc>
          <w:tcPr>
            <w:tcW w:w="1000" w:type="dxa"/>
            <w:tcBorders>
              <w:top w:val="single" w:sz="4" w:space="0" w:color="auto"/>
              <w:left w:val="nil"/>
              <w:bottom w:val="single" w:sz="4" w:space="0" w:color="auto"/>
              <w:right w:val="single" w:sz="4" w:space="0" w:color="auto"/>
            </w:tcBorders>
            <w:vAlign w:val="center"/>
          </w:tcPr>
          <w:p w14:paraId="5E9717A4" w14:textId="73D9B378" w:rsidR="002E7758" w:rsidRPr="00A83BAA" w:rsidRDefault="002E7758" w:rsidP="002E7758">
            <w:pPr>
              <w:jc w:val="center"/>
              <w:rPr>
                <w:rFonts w:eastAsia="宋体"/>
                <w:color w:val="000000"/>
                <w:szCs w:val="20"/>
                <w:lang w:eastAsia="zh-CN"/>
              </w:rPr>
            </w:pPr>
            <w:r>
              <w:rPr>
                <w:rFonts w:eastAsia="宋体" w:hint="eastAsia"/>
                <w:color w:val="000000"/>
                <w:szCs w:val="20"/>
                <w:lang w:eastAsia="zh-CN"/>
              </w:rPr>
              <w:t>0</w:t>
            </w:r>
            <w:r>
              <w:rPr>
                <w:rFonts w:eastAsia="宋体"/>
                <w:color w:val="000000"/>
                <w:szCs w:val="20"/>
                <w:lang w:eastAsia="zh-CN"/>
              </w:rPr>
              <w:t>.3</w:t>
            </w:r>
          </w:p>
        </w:tc>
      </w:tr>
      <w:tr w:rsidR="002E7758" w:rsidRPr="00A83BAA" w14:paraId="6D43FAD8" w14:textId="6572E543" w:rsidTr="002E7758">
        <w:trPr>
          <w:trHeight w:val="650"/>
          <w:jc w:val="center"/>
        </w:trPr>
        <w:tc>
          <w:tcPr>
            <w:tcW w:w="14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6481F" w14:textId="77777777" w:rsidR="002E7758" w:rsidRDefault="002E7758" w:rsidP="002E7758">
            <w:pPr>
              <w:jc w:val="center"/>
              <w:rPr>
                <w:rFonts w:eastAsia="宋体"/>
                <w:szCs w:val="20"/>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8E48B81" w14:textId="6A621628" w:rsidR="002E7758" w:rsidRPr="00A83BAA" w:rsidRDefault="002E7758" w:rsidP="002E7758">
            <w:pPr>
              <w:jc w:val="center"/>
              <w:rPr>
                <w:rFonts w:eastAsia="宋体"/>
                <w:szCs w:val="20"/>
                <w:lang w:eastAsia="zh-CN"/>
              </w:rPr>
            </w:pPr>
            <w:r w:rsidRPr="00A83BAA">
              <w:rPr>
                <w:rFonts w:eastAsia="宋体"/>
                <w:szCs w:val="20"/>
                <w:lang w:eastAsia="zh-CN"/>
              </w:rPr>
              <w:t>DMRS 1+1</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12C89547" w14:textId="0B9463C7" w:rsidR="002E7758" w:rsidRPr="00A83BAA" w:rsidRDefault="002E7758" w:rsidP="002E7758">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4.7</w:t>
            </w:r>
          </w:p>
        </w:tc>
        <w:tc>
          <w:tcPr>
            <w:tcW w:w="1000" w:type="dxa"/>
            <w:tcBorders>
              <w:top w:val="single" w:sz="4" w:space="0" w:color="auto"/>
              <w:left w:val="nil"/>
              <w:bottom w:val="single" w:sz="4" w:space="0" w:color="auto"/>
              <w:right w:val="single" w:sz="4" w:space="0" w:color="auto"/>
            </w:tcBorders>
            <w:vAlign w:val="center"/>
          </w:tcPr>
          <w:p w14:paraId="34138E39" w14:textId="7FDBB66C" w:rsidR="002E7758" w:rsidRPr="00A83BAA" w:rsidRDefault="002E7758" w:rsidP="002E7758">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3.9</w:t>
            </w:r>
          </w:p>
        </w:tc>
        <w:tc>
          <w:tcPr>
            <w:tcW w:w="1000" w:type="dxa"/>
            <w:tcBorders>
              <w:top w:val="single" w:sz="4" w:space="0" w:color="auto"/>
              <w:left w:val="nil"/>
              <w:bottom w:val="single" w:sz="4" w:space="0" w:color="auto"/>
              <w:right w:val="single" w:sz="4" w:space="0" w:color="auto"/>
            </w:tcBorders>
            <w:vAlign w:val="center"/>
          </w:tcPr>
          <w:p w14:paraId="03D230C2" w14:textId="5C65F780" w:rsidR="002E7758" w:rsidRPr="00A83BAA" w:rsidRDefault="002E7758" w:rsidP="002E7758">
            <w:pPr>
              <w:jc w:val="center"/>
              <w:rPr>
                <w:rFonts w:eastAsia="宋体"/>
                <w:color w:val="000000"/>
                <w:szCs w:val="20"/>
                <w:lang w:eastAsia="zh-CN"/>
              </w:rPr>
            </w:pPr>
            <w:r w:rsidRPr="002E7758">
              <w:rPr>
                <w:rFonts w:eastAsia="宋体" w:hint="eastAsia"/>
                <w:color w:val="00B050"/>
                <w:szCs w:val="20"/>
                <w:lang w:eastAsia="zh-CN"/>
              </w:rPr>
              <w:t>0</w:t>
            </w:r>
            <w:r w:rsidRPr="002E7758">
              <w:rPr>
                <w:rFonts w:eastAsia="宋体"/>
                <w:color w:val="00B050"/>
                <w:szCs w:val="20"/>
                <w:lang w:eastAsia="zh-CN"/>
              </w:rPr>
              <w:t>.8</w:t>
            </w:r>
          </w:p>
        </w:tc>
      </w:tr>
      <w:tr w:rsidR="002E7758" w:rsidRPr="00A83BAA" w14:paraId="1A8F291F" w14:textId="31A527CB" w:rsidTr="002E7758">
        <w:trPr>
          <w:trHeight w:val="650"/>
          <w:jc w:val="center"/>
        </w:trPr>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4E06D" w14:textId="77777777" w:rsidR="002E7758" w:rsidRPr="00A83BAA" w:rsidRDefault="002E7758" w:rsidP="002E7758">
            <w:pPr>
              <w:jc w:val="center"/>
              <w:rPr>
                <w:rFonts w:eastAsia="宋体"/>
                <w:szCs w:val="20"/>
                <w:lang w:eastAsia="zh-CN"/>
              </w:rPr>
            </w:pPr>
            <w:r>
              <w:rPr>
                <w:rFonts w:eastAsia="宋体"/>
                <w:szCs w:val="20"/>
                <w:lang w:eastAsia="zh-CN"/>
              </w:rPr>
              <w:t>1T4R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EF5F8" w14:textId="77777777" w:rsidR="002E7758" w:rsidRPr="00A83BAA" w:rsidRDefault="002E7758" w:rsidP="002E7758">
            <w:pPr>
              <w:jc w:val="center"/>
              <w:rPr>
                <w:rFonts w:eastAsia="宋体"/>
                <w:szCs w:val="20"/>
                <w:lang w:eastAsia="zh-CN"/>
              </w:rPr>
            </w:pPr>
            <w:r w:rsidRPr="00A83BAA">
              <w:rPr>
                <w:rFonts w:eastAsia="宋体"/>
                <w:szCs w:val="20"/>
                <w:lang w:eastAsia="zh-CN"/>
              </w:rPr>
              <w:t>DMRS 1+0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55BEFA24" w14:textId="77777777" w:rsidR="002E7758" w:rsidRPr="00A83BAA" w:rsidRDefault="002E7758" w:rsidP="002E7758">
            <w:pPr>
              <w:jc w:val="center"/>
              <w:rPr>
                <w:rFonts w:eastAsia="宋体"/>
                <w:color w:val="000000"/>
                <w:szCs w:val="20"/>
                <w:lang w:eastAsia="zh-CN"/>
              </w:rPr>
            </w:pPr>
            <w:r w:rsidRPr="00A83BAA">
              <w:rPr>
                <w:rFonts w:eastAsia="宋体"/>
                <w:color w:val="000000"/>
                <w:szCs w:val="20"/>
                <w:lang w:eastAsia="zh-CN"/>
              </w:rPr>
              <w:t>-7.9</w:t>
            </w:r>
          </w:p>
        </w:tc>
        <w:tc>
          <w:tcPr>
            <w:tcW w:w="1000" w:type="dxa"/>
            <w:tcBorders>
              <w:top w:val="single" w:sz="4" w:space="0" w:color="auto"/>
              <w:left w:val="nil"/>
              <w:bottom w:val="single" w:sz="4" w:space="0" w:color="auto"/>
              <w:right w:val="single" w:sz="4" w:space="0" w:color="auto"/>
            </w:tcBorders>
            <w:vAlign w:val="center"/>
          </w:tcPr>
          <w:p w14:paraId="08456570" w14:textId="4239B897" w:rsidR="002E7758" w:rsidRPr="00A83BAA" w:rsidRDefault="002E7758" w:rsidP="002E7758">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7.2</w:t>
            </w:r>
          </w:p>
        </w:tc>
        <w:tc>
          <w:tcPr>
            <w:tcW w:w="1000" w:type="dxa"/>
            <w:tcBorders>
              <w:top w:val="single" w:sz="4" w:space="0" w:color="auto"/>
              <w:left w:val="nil"/>
              <w:bottom w:val="single" w:sz="4" w:space="0" w:color="auto"/>
              <w:right w:val="single" w:sz="4" w:space="0" w:color="auto"/>
            </w:tcBorders>
            <w:vAlign w:val="center"/>
          </w:tcPr>
          <w:p w14:paraId="27F45BC2" w14:textId="0EBDA9AA" w:rsidR="002E7758" w:rsidRPr="00A83BAA" w:rsidRDefault="002E7758" w:rsidP="002E7758">
            <w:pPr>
              <w:jc w:val="center"/>
              <w:rPr>
                <w:rFonts w:eastAsia="宋体"/>
                <w:color w:val="000000"/>
                <w:szCs w:val="20"/>
                <w:lang w:eastAsia="zh-CN"/>
              </w:rPr>
            </w:pPr>
            <w:r>
              <w:rPr>
                <w:rFonts w:eastAsia="宋体" w:hint="eastAsia"/>
                <w:color w:val="000000"/>
                <w:szCs w:val="20"/>
                <w:lang w:eastAsia="zh-CN"/>
              </w:rPr>
              <w:t>0</w:t>
            </w:r>
            <w:r>
              <w:rPr>
                <w:rFonts w:eastAsia="宋体"/>
                <w:color w:val="000000"/>
                <w:szCs w:val="20"/>
                <w:lang w:eastAsia="zh-CN"/>
              </w:rPr>
              <w:t>.7</w:t>
            </w:r>
          </w:p>
        </w:tc>
      </w:tr>
      <w:tr w:rsidR="002E7758" w:rsidRPr="00A83BAA" w14:paraId="09B4D975" w14:textId="6470E01D" w:rsidTr="002E7758">
        <w:trPr>
          <w:trHeight w:val="650"/>
          <w:jc w:val="center"/>
        </w:trPr>
        <w:tc>
          <w:tcPr>
            <w:tcW w:w="1460" w:type="dxa"/>
            <w:vMerge/>
            <w:tcBorders>
              <w:top w:val="single" w:sz="4" w:space="0" w:color="auto"/>
              <w:left w:val="single" w:sz="4" w:space="0" w:color="auto"/>
              <w:bottom w:val="single" w:sz="4" w:space="0" w:color="auto"/>
              <w:right w:val="single" w:sz="4" w:space="0" w:color="auto"/>
            </w:tcBorders>
            <w:vAlign w:val="center"/>
            <w:hideMark/>
          </w:tcPr>
          <w:p w14:paraId="01294F46" w14:textId="77777777" w:rsidR="002E7758" w:rsidRPr="00A83BAA" w:rsidRDefault="002E7758" w:rsidP="002E7758">
            <w:pPr>
              <w:jc w:val="center"/>
              <w:rPr>
                <w:rFonts w:eastAsia="宋体"/>
                <w:szCs w:val="20"/>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A59AF" w14:textId="77777777" w:rsidR="002E7758" w:rsidRPr="00A83BAA" w:rsidRDefault="002E7758" w:rsidP="002E7758">
            <w:pPr>
              <w:jc w:val="center"/>
              <w:rPr>
                <w:rFonts w:eastAsia="宋体"/>
                <w:szCs w:val="20"/>
                <w:lang w:eastAsia="zh-CN"/>
              </w:rPr>
            </w:pPr>
            <w:r w:rsidRPr="00A83BAA">
              <w:rPr>
                <w:rFonts w:eastAsia="宋体"/>
                <w:szCs w:val="20"/>
                <w:lang w:eastAsia="zh-CN"/>
              </w:rPr>
              <w:t>DMRS 1+1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56BF733D" w14:textId="77777777" w:rsidR="002E7758" w:rsidRPr="00A83BAA" w:rsidRDefault="002E7758" w:rsidP="002E7758">
            <w:pPr>
              <w:jc w:val="center"/>
              <w:rPr>
                <w:rFonts w:eastAsia="宋体"/>
                <w:color w:val="000000"/>
                <w:szCs w:val="20"/>
                <w:lang w:eastAsia="zh-CN"/>
              </w:rPr>
            </w:pPr>
            <w:r w:rsidRPr="00A83BAA">
              <w:rPr>
                <w:rFonts w:eastAsia="宋体"/>
                <w:color w:val="000000"/>
                <w:szCs w:val="20"/>
                <w:lang w:eastAsia="zh-CN"/>
              </w:rPr>
              <w:t>-8.7</w:t>
            </w:r>
          </w:p>
        </w:tc>
        <w:tc>
          <w:tcPr>
            <w:tcW w:w="1000" w:type="dxa"/>
            <w:tcBorders>
              <w:top w:val="single" w:sz="4" w:space="0" w:color="auto"/>
              <w:left w:val="nil"/>
              <w:bottom w:val="single" w:sz="4" w:space="0" w:color="auto"/>
              <w:right w:val="single" w:sz="4" w:space="0" w:color="auto"/>
            </w:tcBorders>
            <w:vAlign w:val="center"/>
          </w:tcPr>
          <w:p w14:paraId="6886A9B7" w14:textId="30D7EDFB" w:rsidR="002E7758" w:rsidRPr="00A83BAA" w:rsidRDefault="002E7758" w:rsidP="002E7758">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7.5</w:t>
            </w:r>
          </w:p>
        </w:tc>
        <w:tc>
          <w:tcPr>
            <w:tcW w:w="1000" w:type="dxa"/>
            <w:tcBorders>
              <w:top w:val="single" w:sz="4" w:space="0" w:color="auto"/>
              <w:left w:val="nil"/>
              <w:bottom w:val="single" w:sz="4" w:space="0" w:color="auto"/>
              <w:right w:val="single" w:sz="4" w:space="0" w:color="auto"/>
            </w:tcBorders>
            <w:vAlign w:val="center"/>
          </w:tcPr>
          <w:p w14:paraId="5952B30B" w14:textId="35F98840" w:rsidR="002E7758" w:rsidRPr="00A83BAA" w:rsidRDefault="002E7758" w:rsidP="002E7758">
            <w:pPr>
              <w:jc w:val="center"/>
              <w:rPr>
                <w:rFonts w:eastAsia="宋体"/>
                <w:color w:val="000000"/>
                <w:szCs w:val="20"/>
                <w:lang w:eastAsia="zh-CN"/>
              </w:rPr>
            </w:pPr>
            <w:r w:rsidRPr="002E7758">
              <w:rPr>
                <w:rFonts w:eastAsia="宋体" w:hint="eastAsia"/>
                <w:color w:val="00B050"/>
                <w:szCs w:val="20"/>
                <w:lang w:eastAsia="zh-CN"/>
              </w:rPr>
              <w:t>1</w:t>
            </w:r>
            <w:r w:rsidRPr="002E7758">
              <w:rPr>
                <w:rFonts w:eastAsia="宋体"/>
                <w:color w:val="00B050"/>
                <w:szCs w:val="20"/>
                <w:lang w:eastAsia="zh-CN"/>
              </w:rPr>
              <w:t>.2</w:t>
            </w:r>
          </w:p>
        </w:tc>
      </w:tr>
      <w:tr w:rsidR="002E7758" w:rsidRPr="00A83BAA" w14:paraId="59CA1882" w14:textId="54AB8629" w:rsidTr="002E7758">
        <w:trPr>
          <w:trHeight w:val="650"/>
          <w:jc w:val="center"/>
        </w:trPr>
        <w:tc>
          <w:tcPr>
            <w:tcW w:w="1460" w:type="dxa"/>
            <w:vMerge w:val="restart"/>
            <w:tcBorders>
              <w:top w:val="single" w:sz="4" w:space="0" w:color="auto"/>
              <w:left w:val="single" w:sz="4" w:space="0" w:color="auto"/>
              <w:bottom w:val="single" w:sz="4" w:space="0" w:color="auto"/>
              <w:right w:val="single" w:sz="4" w:space="0" w:color="auto"/>
            </w:tcBorders>
            <w:vAlign w:val="center"/>
          </w:tcPr>
          <w:p w14:paraId="13C84260" w14:textId="77777777" w:rsidR="002E7758" w:rsidRPr="00A83BAA" w:rsidRDefault="002E7758" w:rsidP="002E7758">
            <w:pPr>
              <w:jc w:val="center"/>
              <w:rPr>
                <w:rFonts w:eastAsia="宋体"/>
                <w:szCs w:val="20"/>
                <w:lang w:eastAsia="zh-CN"/>
              </w:rPr>
            </w:pPr>
            <w:r>
              <w:rPr>
                <w:rFonts w:eastAsia="宋体" w:hint="eastAsia"/>
                <w:szCs w:val="20"/>
                <w:lang w:eastAsia="zh-CN"/>
              </w:rPr>
              <w:t>1</w:t>
            </w:r>
            <w:r>
              <w:rPr>
                <w:rFonts w:eastAsia="宋体"/>
                <w:szCs w:val="20"/>
                <w:lang w:eastAsia="zh-CN"/>
              </w:rPr>
              <w:t>T8R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8C93742" w14:textId="77777777" w:rsidR="002E7758" w:rsidRPr="00A83BAA" w:rsidRDefault="002E7758" w:rsidP="002E7758">
            <w:pPr>
              <w:jc w:val="center"/>
              <w:rPr>
                <w:rFonts w:eastAsia="宋体"/>
                <w:szCs w:val="20"/>
                <w:lang w:eastAsia="zh-CN"/>
              </w:rPr>
            </w:pPr>
            <w:r w:rsidRPr="00A83BAA">
              <w:rPr>
                <w:rFonts w:eastAsia="宋体"/>
                <w:szCs w:val="20"/>
                <w:lang w:eastAsia="zh-CN"/>
              </w:rPr>
              <w:t>DMRS 1+0</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7A599585" w14:textId="77777777" w:rsidR="002E7758" w:rsidRPr="00A83BAA" w:rsidRDefault="002E7758" w:rsidP="002E7758">
            <w:pPr>
              <w:jc w:val="center"/>
              <w:rPr>
                <w:rFonts w:eastAsiaTheme="minorEastAsia"/>
                <w:szCs w:val="20"/>
                <w:lang w:eastAsia="zh-CN"/>
              </w:rPr>
            </w:pPr>
            <w:r>
              <w:rPr>
                <w:szCs w:val="20"/>
              </w:rPr>
              <w:t>-11</w:t>
            </w:r>
          </w:p>
        </w:tc>
        <w:tc>
          <w:tcPr>
            <w:tcW w:w="1000" w:type="dxa"/>
            <w:tcBorders>
              <w:top w:val="single" w:sz="4" w:space="0" w:color="auto"/>
              <w:left w:val="nil"/>
              <w:bottom w:val="single" w:sz="4" w:space="0" w:color="auto"/>
              <w:right w:val="single" w:sz="4" w:space="0" w:color="auto"/>
            </w:tcBorders>
            <w:vAlign w:val="center"/>
          </w:tcPr>
          <w:p w14:paraId="7D2D5E7C" w14:textId="7A3D55B9" w:rsidR="002E7758" w:rsidRPr="002E7758" w:rsidRDefault="002E7758" w:rsidP="002E7758">
            <w:pPr>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10.0</w:t>
            </w:r>
          </w:p>
        </w:tc>
        <w:tc>
          <w:tcPr>
            <w:tcW w:w="1000" w:type="dxa"/>
            <w:tcBorders>
              <w:top w:val="single" w:sz="4" w:space="0" w:color="auto"/>
              <w:left w:val="nil"/>
              <w:bottom w:val="single" w:sz="4" w:space="0" w:color="auto"/>
              <w:right w:val="single" w:sz="4" w:space="0" w:color="auto"/>
            </w:tcBorders>
            <w:vAlign w:val="center"/>
          </w:tcPr>
          <w:p w14:paraId="5346B294" w14:textId="52F53533" w:rsidR="002E7758" w:rsidRPr="002E7758" w:rsidRDefault="002E7758" w:rsidP="002E7758">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.0</w:t>
            </w:r>
          </w:p>
        </w:tc>
      </w:tr>
      <w:tr w:rsidR="002E7758" w:rsidRPr="00A83BAA" w14:paraId="28C83347" w14:textId="5A3DAFE1" w:rsidTr="002E7758">
        <w:trPr>
          <w:trHeight w:val="650"/>
          <w:jc w:val="center"/>
        </w:trPr>
        <w:tc>
          <w:tcPr>
            <w:tcW w:w="1460" w:type="dxa"/>
            <w:vMerge/>
            <w:tcBorders>
              <w:top w:val="single" w:sz="4" w:space="0" w:color="auto"/>
              <w:left w:val="single" w:sz="4" w:space="0" w:color="auto"/>
              <w:bottom w:val="single" w:sz="4" w:space="0" w:color="auto"/>
              <w:right w:val="single" w:sz="4" w:space="0" w:color="auto"/>
            </w:tcBorders>
            <w:vAlign w:val="center"/>
          </w:tcPr>
          <w:p w14:paraId="391B238B" w14:textId="77777777" w:rsidR="002E7758" w:rsidRPr="00A83BAA" w:rsidRDefault="002E7758" w:rsidP="002E7758">
            <w:pPr>
              <w:jc w:val="center"/>
              <w:rPr>
                <w:rFonts w:eastAsia="宋体"/>
                <w:szCs w:val="20"/>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3EA736B" w14:textId="77777777" w:rsidR="002E7758" w:rsidRPr="00A83BAA" w:rsidRDefault="002E7758" w:rsidP="002E7758">
            <w:pPr>
              <w:jc w:val="center"/>
              <w:rPr>
                <w:rFonts w:eastAsia="宋体"/>
                <w:szCs w:val="20"/>
                <w:lang w:eastAsia="zh-CN"/>
              </w:rPr>
            </w:pPr>
            <w:r w:rsidRPr="00A83BAA">
              <w:rPr>
                <w:rFonts w:eastAsia="宋体"/>
                <w:szCs w:val="20"/>
                <w:lang w:eastAsia="zh-CN"/>
              </w:rPr>
              <w:t>DMRS 1+1</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045AC1C4" w14:textId="77777777" w:rsidR="002E7758" w:rsidRPr="00A83BAA" w:rsidRDefault="002E7758" w:rsidP="002E7758">
            <w:pPr>
              <w:jc w:val="center"/>
              <w:rPr>
                <w:rFonts w:eastAsiaTheme="minorEastAsia"/>
                <w:szCs w:val="20"/>
                <w:lang w:eastAsia="zh-CN"/>
              </w:rPr>
            </w:pPr>
            <w:r>
              <w:rPr>
                <w:szCs w:val="20"/>
              </w:rPr>
              <w:t>-11.8</w:t>
            </w:r>
          </w:p>
        </w:tc>
        <w:tc>
          <w:tcPr>
            <w:tcW w:w="1000" w:type="dxa"/>
            <w:tcBorders>
              <w:top w:val="single" w:sz="4" w:space="0" w:color="auto"/>
              <w:left w:val="nil"/>
              <w:bottom w:val="single" w:sz="4" w:space="0" w:color="auto"/>
              <w:right w:val="single" w:sz="4" w:space="0" w:color="auto"/>
            </w:tcBorders>
            <w:vAlign w:val="center"/>
          </w:tcPr>
          <w:p w14:paraId="0CCF6DBA" w14:textId="1F7C03C3" w:rsidR="002E7758" w:rsidRPr="002E7758" w:rsidRDefault="002E7758" w:rsidP="002E7758">
            <w:pPr>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10.3</w:t>
            </w:r>
          </w:p>
        </w:tc>
        <w:tc>
          <w:tcPr>
            <w:tcW w:w="1000" w:type="dxa"/>
            <w:tcBorders>
              <w:top w:val="single" w:sz="4" w:space="0" w:color="auto"/>
              <w:left w:val="nil"/>
              <w:bottom w:val="single" w:sz="4" w:space="0" w:color="auto"/>
              <w:right w:val="single" w:sz="4" w:space="0" w:color="auto"/>
            </w:tcBorders>
            <w:vAlign w:val="center"/>
          </w:tcPr>
          <w:p w14:paraId="0B913BF5" w14:textId="50E05A0B" w:rsidR="002E7758" w:rsidRPr="002E7758" w:rsidRDefault="002E7758" w:rsidP="002E7758">
            <w:pPr>
              <w:jc w:val="center"/>
              <w:rPr>
                <w:rFonts w:eastAsiaTheme="minorEastAsia"/>
                <w:szCs w:val="20"/>
                <w:lang w:eastAsia="zh-CN"/>
              </w:rPr>
            </w:pPr>
            <w:r w:rsidRPr="002E7758">
              <w:rPr>
                <w:rFonts w:eastAsiaTheme="minorEastAsia" w:hint="eastAsia"/>
                <w:color w:val="00B050"/>
                <w:szCs w:val="20"/>
                <w:lang w:eastAsia="zh-CN"/>
              </w:rPr>
              <w:t>1</w:t>
            </w:r>
            <w:r w:rsidRPr="002E7758">
              <w:rPr>
                <w:rFonts w:eastAsiaTheme="minorEastAsia"/>
                <w:color w:val="00B050"/>
                <w:szCs w:val="20"/>
                <w:lang w:eastAsia="zh-CN"/>
              </w:rPr>
              <w:t>.5</w:t>
            </w:r>
          </w:p>
        </w:tc>
      </w:tr>
    </w:tbl>
    <w:p w14:paraId="56CEC98A" w14:textId="77777777" w:rsidR="00232E57" w:rsidRPr="00D97E22" w:rsidRDefault="00232E57" w:rsidP="003A57FC">
      <w:pPr>
        <w:pStyle w:val="a0"/>
        <w:tabs>
          <w:tab w:val="num" w:pos="226"/>
          <w:tab w:val="num" w:pos="284"/>
          <w:tab w:val="left" w:pos="5103"/>
        </w:tabs>
        <w:snapToGrid w:val="0"/>
        <w:jc w:val="left"/>
        <w:rPr>
          <w:rFonts w:eastAsia="宋体"/>
          <w:i/>
          <w:sz w:val="21"/>
          <w:szCs w:val="21"/>
          <w:lang w:val="en-US" w:eastAsia="zh-CN"/>
        </w:rPr>
      </w:pPr>
    </w:p>
    <w:p w14:paraId="18597D9A" w14:textId="250E9E4C" w:rsidR="002E7758" w:rsidRPr="00D97E22" w:rsidRDefault="002E7758" w:rsidP="002E7758">
      <w:pPr>
        <w:pStyle w:val="a0"/>
        <w:tabs>
          <w:tab w:val="num" w:pos="226"/>
          <w:tab w:val="num" w:pos="284"/>
          <w:tab w:val="left" w:pos="5103"/>
        </w:tabs>
        <w:snapToGrid w:val="0"/>
        <w:jc w:val="center"/>
        <w:rPr>
          <w:rFonts w:eastAsia="宋体"/>
          <w:b/>
          <w:bCs/>
          <w:sz w:val="21"/>
          <w:szCs w:val="21"/>
          <w:lang w:val="en-GB" w:eastAsia="zh-CN"/>
        </w:rPr>
      </w:pPr>
      <w:r w:rsidRPr="00D97E22">
        <w:rPr>
          <w:rFonts w:eastAsia="宋体" w:hint="eastAsia"/>
          <w:b/>
          <w:bCs/>
          <w:sz w:val="21"/>
          <w:szCs w:val="21"/>
          <w:lang w:val="en-GB" w:eastAsia="zh-CN"/>
        </w:rPr>
        <w:t>T</w:t>
      </w:r>
      <w:r w:rsidRPr="00D97E22">
        <w:rPr>
          <w:rFonts w:eastAsia="宋体"/>
          <w:b/>
          <w:bCs/>
          <w:sz w:val="21"/>
          <w:szCs w:val="21"/>
          <w:lang w:val="en-GB" w:eastAsia="zh-CN"/>
        </w:rPr>
        <w:t>able I</w:t>
      </w:r>
      <w:r>
        <w:rPr>
          <w:rFonts w:eastAsia="宋体"/>
          <w:b/>
          <w:bCs/>
          <w:sz w:val="21"/>
          <w:szCs w:val="21"/>
          <w:lang w:val="en-GB" w:eastAsia="zh-CN"/>
        </w:rPr>
        <w:t>II</w:t>
      </w:r>
      <w:r w:rsidRPr="00D97E22">
        <w:rPr>
          <w:rFonts w:eastAsia="宋体"/>
          <w:b/>
          <w:bCs/>
          <w:sz w:val="21"/>
          <w:szCs w:val="21"/>
          <w:lang w:val="en-GB" w:eastAsia="zh-CN"/>
        </w:rPr>
        <w:t xml:space="preserve">. Ideal simulation results for PUSCH JCE for </w:t>
      </w:r>
      <w:r>
        <w:rPr>
          <w:rFonts w:eastAsia="宋体"/>
          <w:b/>
          <w:bCs/>
          <w:sz w:val="21"/>
          <w:szCs w:val="21"/>
          <w:lang w:val="en-GB" w:eastAsia="zh-CN"/>
        </w:rPr>
        <w:t>different DMRS configurations</w:t>
      </w:r>
      <w:r w:rsidRPr="00D97E22">
        <w:rPr>
          <w:rFonts w:eastAsia="宋体"/>
          <w:b/>
          <w:bCs/>
          <w:sz w:val="21"/>
          <w:szCs w:val="21"/>
          <w:lang w:val="en-GB" w:eastAsia="zh-CN"/>
        </w:rPr>
        <w:t xml:space="preserve"> (PUSCH Mapping type </w:t>
      </w:r>
      <w:r>
        <w:rPr>
          <w:rFonts w:eastAsia="宋体"/>
          <w:b/>
          <w:bCs/>
          <w:sz w:val="21"/>
          <w:szCs w:val="21"/>
          <w:lang w:val="en-GB" w:eastAsia="zh-CN"/>
        </w:rPr>
        <w:t>B, F</w:t>
      </w:r>
      <w:r w:rsidRPr="00D97E22">
        <w:rPr>
          <w:rFonts w:eastAsia="宋体"/>
          <w:b/>
          <w:bCs/>
          <w:sz w:val="21"/>
          <w:szCs w:val="21"/>
          <w:lang w:val="en-GB" w:eastAsia="zh-CN"/>
        </w:rPr>
        <w:t xml:space="preserve">DD </w:t>
      </w:r>
      <w:r>
        <w:rPr>
          <w:rFonts w:eastAsia="宋体"/>
          <w:b/>
          <w:bCs/>
          <w:sz w:val="21"/>
          <w:szCs w:val="21"/>
          <w:lang w:val="en-GB" w:eastAsia="zh-CN"/>
        </w:rPr>
        <w:t>15</w:t>
      </w:r>
      <w:r w:rsidRPr="00D97E22">
        <w:rPr>
          <w:rFonts w:eastAsia="宋体"/>
          <w:b/>
          <w:bCs/>
          <w:sz w:val="21"/>
          <w:szCs w:val="21"/>
          <w:lang w:val="en-GB" w:eastAsia="zh-CN"/>
        </w:rPr>
        <w:t>kHz SCS</w:t>
      </w:r>
      <w:r>
        <w:rPr>
          <w:rFonts w:eastAsia="宋体"/>
          <w:b/>
          <w:bCs/>
          <w:sz w:val="21"/>
          <w:szCs w:val="21"/>
          <w:lang w:val="en-GB" w:eastAsia="zh-CN"/>
        </w:rPr>
        <w:t xml:space="preserve"> 10MHz with aTDW length = 8</w:t>
      </w:r>
      <w:r w:rsidRPr="00D97E22">
        <w:rPr>
          <w:rFonts w:eastAsia="宋体"/>
          <w:b/>
          <w:bCs/>
          <w:sz w:val="21"/>
          <w:szCs w:val="21"/>
          <w:lang w:val="en-GB" w:eastAsia="zh-CN"/>
        </w:rPr>
        <w:t>)</w:t>
      </w:r>
    </w:p>
    <w:tbl>
      <w:tblPr>
        <w:tblW w:w="6020" w:type="dxa"/>
        <w:jc w:val="center"/>
        <w:tblLook w:val="04A0" w:firstRow="1" w:lastRow="0" w:firstColumn="1" w:lastColumn="0" w:noHBand="0" w:noVBand="1"/>
      </w:tblPr>
      <w:tblGrid>
        <w:gridCol w:w="1460"/>
        <w:gridCol w:w="1560"/>
        <w:gridCol w:w="1000"/>
        <w:gridCol w:w="1000"/>
        <w:gridCol w:w="1000"/>
      </w:tblGrid>
      <w:tr w:rsidR="002E7758" w:rsidRPr="00A83BAA" w14:paraId="7F45A3CC" w14:textId="77777777" w:rsidTr="00E57A2C">
        <w:trPr>
          <w:trHeight w:val="650"/>
          <w:jc w:val="center"/>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C3447CD" w14:textId="77777777" w:rsidR="002E7758" w:rsidRDefault="002E7758" w:rsidP="00E57A2C">
            <w:pPr>
              <w:jc w:val="center"/>
              <w:rPr>
                <w:rFonts w:eastAsia="宋体"/>
                <w:szCs w:val="20"/>
                <w:lang w:eastAsia="zh-CN"/>
              </w:rPr>
            </w:pPr>
            <w:r>
              <w:rPr>
                <w:rFonts w:eastAsia="宋体" w:hint="eastAsia"/>
                <w:szCs w:val="20"/>
                <w:lang w:eastAsia="zh-CN"/>
              </w:rPr>
              <w:t>A</w:t>
            </w:r>
            <w:r>
              <w:rPr>
                <w:rFonts w:eastAsia="宋体"/>
                <w:szCs w:val="20"/>
                <w:lang w:eastAsia="zh-CN"/>
              </w:rPr>
              <w:t>ntenna Configuration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CB3488F" w14:textId="77777777" w:rsidR="002E7758" w:rsidRPr="00A83BAA" w:rsidRDefault="002E7758" w:rsidP="00E57A2C">
            <w:pPr>
              <w:jc w:val="center"/>
              <w:rPr>
                <w:rFonts w:eastAsia="宋体"/>
                <w:szCs w:val="20"/>
                <w:lang w:eastAsia="zh-CN"/>
              </w:rPr>
            </w:pPr>
            <w:r>
              <w:rPr>
                <w:rFonts w:eastAsia="宋体" w:hint="eastAsia"/>
                <w:szCs w:val="20"/>
                <w:lang w:eastAsia="zh-CN"/>
              </w:rPr>
              <w:t>D</w:t>
            </w:r>
            <w:r>
              <w:rPr>
                <w:rFonts w:eastAsia="宋体"/>
                <w:szCs w:val="20"/>
                <w:lang w:eastAsia="zh-CN"/>
              </w:rPr>
              <w:t>MRS</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44F35B8F" w14:textId="77777777" w:rsidR="002E7758" w:rsidRPr="00A83BAA" w:rsidRDefault="002E7758" w:rsidP="00E57A2C">
            <w:pPr>
              <w:jc w:val="center"/>
              <w:rPr>
                <w:rFonts w:eastAsia="宋体"/>
                <w:color w:val="000000"/>
                <w:szCs w:val="20"/>
                <w:lang w:eastAsia="zh-CN"/>
              </w:rPr>
            </w:pPr>
            <w:r>
              <w:rPr>
                <w:rFonts w:eastAsia="宋体"/>
                <w:color w:val="000000"/>
                <w:szCs w:val="20"/>
                <w:lang w:eastAsia="zh-CN"/>
              </w:rPr>
              <w:t>With JCE</w:t>
            </w:r>
          </w:p>
        </w:tc>
        <w:tc>
          <w:tcPr>
            <w:tcW w:w="1000" w:type="dxa"/>
            <w:tcBorders>
              <w:top w:val="single" w:sz="4" w:space="0" w:color="auto"/>
              <w:left w:val="nil"/>
              <w:bottom w:val="single" w:sz="4" w:space="0" w:color="auto"/>
              <w:right w:val="single" w:sz="4" w:space="0" w:color="auto"/>
            </w:tcBorders>
            <w:vAlign w:val="center"/>
          </w:tcPr>
          <w:p w14:paraId="470C4CF9" w14:textId="77777777" w:rsidR="002E7758" w:rsidRDefault="002E7758" w:rsidP="00E57A2C">
            <w:pPr>
              <w:jc w:val="center"/>
              <w:rPr>
                <w:rFonts w:eastAsia="宋体"/>
                <w:color w:val="000000"/>
                <w:szCs w:val="20"/>
                <w:lang w:eastAsia="zh-CN"/>
              </w:rPr>
            </w:pPr>
            <w:r>
              <w:rPr>
                <w:rFonts w:eastAsia="宋体" w:hint="eastAsia"/>
                <w:color w:val="000000"/>
                <w:szCs w:val="20"/>
                <w:lang w:eastAsia="zh-CN"/>
              </w:rPr>
              <w:t>w</w:t>
            </w:r>
            <w:r>
              <w:rPr>
                <w:rFonts w:eastAsia="宋体"/>
                <w:color w:val="000000"/>
                <w:szCs w:val="20"/>
                <w:lang w:eastAsia="zh-CN"/>
              </w:rPr>
              <w:t>/o JCE</w:t>
            </w:r>
          </w:p>
        </w:tc>
        <w:tc>
          <w:tcPr>
            <w:tcW w:w="1000" w:type="dxa"/>
            <w:tcBorders>
              <w:top w:val="single" w:sz="4" w:space="0" w:color="auto"/>
              <w:left w:val="nil"/>
              <w:bottom w:val="single" w:sz="4" w:space="0" w:color="auto"/>
              <w:right w:val="single" w:sz="4" w:space="0" w:color="auto"/>
            </w:tcBorders>
            <w:vAlign w:val="center"/>
          </w:tcPr>
          <w:p w14:paraId="3DF1C5FF" w14:textId="77777777" w:rsidR="002E7758" w:rsidRDefault="002E7758" w:rsidP="00E57A2C">
            <w:pPr>
              <w:jc w:val="center"/>
              <w:rPr>
                <w:rFonts w:eastAsia="宋体"/>
                <w:color w:val="000000"/>
                <w:szCs w:val="20"/>
                <w:lang w:eastAsia="zh-CN"/>
              </w:rPr>
            </w:pPr>
            <w:r>
              <w:rPr>
                <w:rFonts w:eastAsia="宋体" w:hint="eastAsia"/>
                <w:color w:val="000000"/>
                <w:szCs w:val="20"/>
                <w:lang w:eastAsia="zh-CN"/>
              </w:rPr>
              <w:t>J</w:t>
            </w:r>
            <w:r>
              <w:rPr>
                <w:rFonts w:eastAsia="宋体"/>
                <w:color w:val="000000"/>
                <w:szCs w:val="20"/>
                <w:lang w:eastAsia="zh-CN"/>
              </w:rPr>
              <w:t>CE Gain</w:t>
            </w:r>
          </w:p>
        </w:tc>
      </w:tr>
      <w:tr w:rsidR="002E7758" w:rsidRPr="00A83BAA" w14:paraId="375BE930" w14:textId="77777777" w:rsidTr="00E57A2C">
        <w:trPr>
          <w:trHeight w:val="650"/>
          <w:jc w:val="center"/>
        </w:trPr>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A9B2FC" w14:textId="77777777" w:rsidR="002E7758" w:rsidRDefault="002E7758" w:rsidP="00E57A2C">
            <w:pPr>
              <w:jc w:val="center"/>
              <w:rPr>
                <w:rFonts w:eastAsia="宋体"/>
                <w:szCs w:val="20"/>
                <w:lang w:eastAsia="zh-CN"/>
              </w:rPr>
            </w:pPr>
            <w:r>
              <w:rPr>
                <w:rFonts w:eastAsia="宋体" w:hint="eastAsia"/>
                <w:szCs w:val="20"/>
                <w:lang w:eastAsia="zh-CN"/>
              </w:rPr>
              <w:t>1</w:t>
            </w:r>
            <w:r>
              <w:rPr>
                <w:rFonts w:eastAsia="宋体"/>
                <w:szCs w:val="20"/>
                <w:lang w:eastAsia="zh-CN"/>
              </w:rPr>
              <w:t>T2R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2443A59" w14:textId="77777777" w:rsidR="002E7758" w:rsidRPr="00A83BAA" w:rsidRDefault="002E7758" w:rsidP="00E57A2C">
            <w:pPr>
              <w:jc w:val="center"/>
              <w:rPr>
                <w:rFonts w:eastAsia="宋体"/>
                <w:szCs w:val="20"/>
                <w:lang w:eastAsia="zh-CN"/>
              </w:rPr>
            </w:pPr>
            <w:r w:rsidRPr="00A83BAA">
              <w:rPr>
                <w:rFonts w:eastAsia="宋体"/>
                <w:szCs w:val="20"/>
                <w:lang w:eastAsia="zh-CN"/>
              </w:rPr>
              <w:t>DMRS 1+0</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6E7F4923" w14:textId="7852721D" w:rsidR="002E7758" w:rsidRPr="00A83BAA" w:rsidRDefault="002E7758" w:rsidP="00E57A2C">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9.6</w:t>
            </w:r>
          </w:p>
        </w:tc>
        <w:tc>
          <w:tcPr>
            <w:tcW w:w="1000" w:type="dxa"/>
            <w:tcBorders>
              <w:top w:val="single" w:sz="4" w:space="0" w:color="auto"/>
              <w:left w:val="nil"/>
              <w:bottom w:val="single" w:sz="4" w:space="0" w:color="auto"/>
              <w:right w:val="single" w:sz="4" w:space="0" w:color="auto"/>
            </w:tcBorders>
            <w:vAlign w:val="center"/>
          </w:tcPr>
          <w:p w14:paraId="2425B7A2" w14:textId="60E072AE" w:rsidR="002E7758" w:rsidRPr="00A83BAA" w:rsidRDefault="002E7758" w:rsidP="00E57A2C">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7.5</w:t>
            </w:r>
          </w:p>
        </w:tc>
        <w:tc>
          <w:tcPr>
            <w:tcW w:w="1000" w:type="dxa"/>
            <w:tcBorders>
              <w:top w:val="single" w:sz="4" w:space="0" w:color="auto"/>
              <w:left w:val="nil"/>
              <w:bottom w:val="single" w:sz="4" w:space="0" w:color="auto"/>
              <w:right w:val="single" w:sz="4" w:space="0" w:color="auto"/>
            </w:tcBorders>
            <w:vAlign w:val="center"/>
          </w:tcPr>
          <w:p w14:paraId="56027554" w14:textId="18E27672" w:rsidR="002E7758" w:rsidRPr="00FD0E10" w:rsidRDefault="00FD0E10" w:rsidP="00E57A2C">
            <w:pPr>
              <w:jc w:val="center"/>
              <w:rPr>
                <w:rFonts w:eastAsia="宋体"/>
                <w:color w:val="00B050"/>
                <w:szCs w:val="20"/>
                <w:lang w:eastAsia="zh-CN"/>
              </w:rPr>
            </w:pPr>
            <w:r w:rsidRPr="00FD0E10">
              <w:rPr>
                <w:rFonts w:eastAsia="宋体" w:hint="eastAsia"/>
                <w:color w:val="00B050"/>
                <w:szCs w:val="20"/>
                <w:lang w:eastAsia="zh-CN"/>
              </w:rPr>
              <w:t>2</w:t>
            </w:r>
            <w:r w:rsidRPr="00FD0E10">
              <w:rPr>
                <w:rFonts w:eastAsia="宋体"/>
                <w:color w:val="00B050"/>
                <w:szCs w:val="20"/>
                <w:lang w:eastAsia="zh-CN"/>
              </w:rPr>
              <w:t>.1</w:t>
            </w:r>
          </w:p>
        </w:tc>
      </w:tr>
      <w:tr w:rsidR="002E7758" w:rsidRPr="00A83BAA" w14:paraId="4858B94C" w14:textId="77777777" w:rsidTr="00E57A2C">
        <w:trPr>
          <w:trHeight w:val="650"/>
          <w:jc w:val="center"/>
        </w:trPr>
        <w:tc>
          <w:tcPr>
            <w:tcW w:w="14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0DAFD3" w14:textId="77777777" w:rsidR="002E7758" w:rsidRDefault="002E7758" w:rsidP="00E57A2C">
            <w:pPr>
              <w:jc w:val="center"/>
              <w:rPr>
                <w:rFonts w:eastAsia="宋体"/>
                <w:szCs w:val="20"/>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41F263E" w14:textId="77777777" w:rsidR="002E7758" w:rsidRPr="00A83BAA" w:rsidRDefault="002E7758" w:rsidP="00E57A2C">
            <w:pPr>
              <w:jc w:val="center"/>
              <w:rPr>
                <w:rFonts w:eastAsia="宋体"/>
                <w:szCs w:val="20"/>
                <w:lang w:eastAsia="zh-CN"/>
              </w:rPr>
            </w:pPr>
            <w:r w:rsidRPr="00A83BAA">
              <w:rPr>
                <w:rFonts w:eastAsia="宋体"/>
                <w:szCs w:val="20"/>
                <w:lang w:eastAsia="zh-CN"/>
              </w:rPr>
              <w:t>DMRS 1+1</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0A0AE448" w14:textId="112FE41B" w:rsidR="002E7758" w:rsidRPr="00A83BAA" w:rsidRDefault="002E7758" w:rsidP="00E57A2C">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9.5</w:t>
            </w:r>
          </w:p>
        </w:tc>
        <w:tc>
          <w:tcPr>
            <w:tcW w:w="1000" w:type="dxa"/>
            <w:tcBorders>
              <w:top w:val="single" w:sz="4" w:space="0" w:color="auto"/>
              <w:left w:val="nil"/>
              <w:bottom w:val="single" w:sz="4" w:space="0" w:color="auto"/>
              <w:right w:val="single" w:sz="4" w:space="0" w:color="auto"/>
            </w:tcBorders>
            <w:vAlign w:val="center"/>
          </w:tcPr>
          <w:p w14:paraId="5EE443C5" w14:textId="7176B5BF" w:rsidR="002E7758" w:rsidRPr="00A83BAA" w:rsidRDefault="002E7758" w:rsidP="00E57A2C">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8.3</w:t>
            </w:r>
          </w:p>
        </w:tc>
        <w:tc>
          <w:tcPr>
            <w:tcW w:w="1000" w:type="dxa"/>
            <w:tcBorders>
              <w:top w:val="single" w:sz="4" w:space="0" w:color="auto"/>
              <w:left w:val="nil"/>
              <w:bottom w:val="single" w:sz="4" w:space="0" w:color="auto"/>
              <w:right w:val="single" w:sz="4" w:space="0" w:color="auto"/>
            </w:tcBorders>
            <w:vAlign w:val="center"/>
          </w:tcPr>
          <w:p w14:paraId="7608BD72" w14:textId="7CD2BED7" w:rsidR="002E7758" w:rsidRPr="00FD0E10" w:rsidRDefault="00FD0E10" w:rsidP="00E57A2C">
            <w:pPr>
              <w:jc w:val="center"/>
              <w:rPr>
                <w:rFonts w:eastAsia="宋体"/>
                <w:color w:val="00B050"/>
                <w:szCs w:val="20"/>
                <w:lang w:eastAsia="zh-CN"/>
              </w:rPr>
            </w:pPr>
            <w:r w:rsidRPr="00FD0E10">
              <w:rPr>
                <w:rFonts w:eastAsia="宋体" w:hint="eastAsia"/>
                <w:color w:val="00B050"/>
                <w:szCs w:val="20"/>
                <w:lang w:eastAsia="zh-CN"/>
              </w:rPr>
              <w:t>1</w:t>
            </w:r>
            <w:r w:rsidRPr="00FD0E10">
              <w:rPr>
                <w:rFonts w:eastAsia="宋体"/>
                <w:color w:val="00B050"/>
                <w:szCs w:val="20"/>
                <w:lang w:eastAsia="zh-CN"/>
              </w:rPr>
              <w:t>.2</w:t>
            </w:r>
          </w:p>
        </w:tc>
      </w:tr>
      <w:tr w:rsidR="002E7758" w:rsidRPr="00A83BAA" w14:paraId="24B2BAB6" w14:textId="77777777" w:rsidTr="002E7758">
        <w:trPr>
          <w:trHeight w:val="650"/>
          <w:jc w:val="center"/>
        </w:trPr>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96E41" w14:textId="77777777" w:rsidR="002E7758" w:rsidRPr="00A83BAA" w:rsidRDefault="002E7758" w:rsidP="00E57A2C">
            <w:pPr>
              <w:jc w:val="center"/>
              <w:rPr>
                <w:rFonts w:eastAsia="宋体"/>
                <w:szCs w:val="20"/>
                <w:lang w:eastAsia="zh-CN"/>
              </w:rPr>
            </w:pPr>
            <w:r>
              <w:rPr>
                <w:rFonts w:eastAsia="宋体"/>
                <w:szCs w:val="20"/>
                <w:lang w:eastAsia="zh-CN"/>
              </w:rPr>
              <w:t>1T4R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77EB1" w14:textId="77777777" w:rsidR="002E7758" w:rsidRPr="00A83BAA" w:rsidRDefault="002E7758" w:rsidP="00E57A2C">
            <w:pPr>
              <w:jc w:val="center"/>
              <w:rPr>
                <w:rFonts w:eastAsia="宋体"/>
                <w:szCs w:val="20"/>
                <w:lang w:eastAsia="zh-CN"/>
              </w:rPr>
            </w:pPr>
            <w:r w:rsidRPr="00A83BAA">
              <w:rPr>
                <w:rFonts w:eastAsia="宋体"/>
                <w:szCs w:val="20"/>
                <w:lang w:eastAsia="zh-CN"/>
              </w:rPr>
              <w:t>DMRS 1+0</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2EE4264B" w14:textId="70A80820" w:rsidR="002E7758" w:rsidRPr="00A83BAA" w:rsidRDefault="002E7758" w:rsidP="00E57A2C">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13.5</w:t>
            </w:r>
          </w:p>
        </w:tc>
        <w:tc>
          <w:tcPr>
            <w:tcW w:w="1000" w:type="dxa"/>
            <w:tcBorders>
              <w:top w:val="single" w:sz="4" w:space="0" w:color="auto"/>
              <w:left w:val="nil"/>
              <w:bottom w:val="single" w:sz="4" w:space="0" w:color="auto"/>
              <w:right w:val="single" w:sz="4" w:space="0" w:color="auto"/>
            </w:tcBorders>
            <w:vAlign w:val="center"/>
          </w:tcPr>
          <w:p w14:paraId="019DC47F" w14:textId="54D8BCF0" w:rsidR="002E7758" w:rsidRPr="00A83BAA" w:rsidRDefault="002E7758" w:rsidP="00E57A2C">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11.0</w:t>
            </w:r>
          </w:p>
        </w:tc>
        <w:tc>
          <w:tcPr>
            <w:tcW w:w="1000" w:type="dxa"/>
            <w:tcBorders>
              <w:top w:val="single" w:sz="4" w:space="0" w:color="auto"/>
              <w:left w:val="nil"/>
              <w:bottom w:val="single" w:sz="4" w:space="0" w:color="auto"/>
              <w:right w:val="single" w:sz="4" w:space="0" w:color="auto"/>
            </w:tcBorders>
            <w:vAlign w:val="center"/>
          </w:tcPr>
          <w:p w14:paraId="1C87E6EC" w14:textId="5FA5B77A" w:rsidR="002E7758" w:rsidRPr="00FD0E10" w:rsidRDefault="00FD0E10" w:rsidP="00E57A2C">
            <w:pPr>
              <w:jc w:val="center"/>
              <w:rPr>
                <w:rFonts w:eastAsia="宋体"/>
                <w:color w:val="00B050"/>
                <w:szCs w:val="20"/>
                <w:lang w:eastAsia="zh-CN"/>
              </w:rPr>
            </w:pPr>
            <w:r w:rsidRPr="00FD0E10">
              <w:rPr>
                <w:rFonts w:eastAsia="宋体" w:hint="eastAsia"/>
                <w:color w:val="00B050"/>
                <w:szCs w:val="20"/>
                <w:lang w:eastAsia="zh-CN"/>
              </w:rPr>
              <w:t>2</w:t>
            </w:r>
            <w:r w:rsidRPr="00FD0E10">
              <w:rPr>
                <w:rFonts w:eastAsia="宋体"/>
                <w:color w:val="00B050"/>
                <w:szCs w:val="20"/>
                <w:lang w:eastAsia="zh-CN"/>
              </w:rPr>
              <w:t>.5</w:t>
            </w:r>
          </w:p>
        </w:tc>
      </w:tr>
      <w:tr w:rsidR="002E7758" w:rsidRPr="00A83BAA" w14:paraId="2DAB9D56" w14:textId="77777777" w:rsidTr="002E7758">
        <w:trPr>
          <w:trHeight w:val="650"/>
          <w:jc w:val="center"/>
        </w:trPr>
        <w:tc>
          <w:tcPr>
            <w:tcW w:w="1460" w:type="dxa"/>
            <w:vMerge/>
            <w:tcBorders>
              <w:top w:val="single" w:sz="4" w:space="0" w:color="auto"/>
              <w:left w:val="single" w:sz="4" w:space="0" w:color="auto"/>
              <w:bottom w:val="single" w:sz="4" w:space="0" w:color="auto"/>
              <w:right w:val="single" w:sz="4" w:space="0" w:color="auto"/>
            </w:tcBorders>
            <w:vAlign w:val="center"/>
            <w:hideMark/>
          </w:tcPr>
          <w:p w14:paraId="77B1A853" w14:textId="77777777" w:rsidR="002E7758" w:rsidRPr="00A83BAA" w:rsidRDefault="002E7758" w:rsidP="00E57A2C">
            <w:pPr>
              <w:jc w:val="center"/>
              <w:rPr>
                <w:rFonts w:eastAsia="宋体"/>
                <w:szCs w:val="20"/>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3764B" w14:textId="77777777" w:rsidR="002E7758" w:rsidRPr="00A83BAA" w:rsidRDefault="002E7758" w:rsidP="00E57A2C">
            <w:pPr>
              <w:jc w:val="center"/>
              <w:rPr>
                <w:rFonts w:eastAsia="宋体"/>
                <w:szCs w:val="20"/>
                <w:lang w:eastAsia="zh-CN"/>
              </w:rPr>
            </w:pPr>
            <w:r w:rsidRPr="00A83BAA">
              <w:rPr>
                <w:rFonts w:eastAsia="宋体"/>
                <w:szCs w:val="20"/>
                <w:lang w:eastAsia="zh-CN"/>
              </w:rPr>
              <w:t>DMRS 1+1</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352E0053" w14:textId="1EFB3098" w:rsidR="002E7758" w:rsidRPr="00A83BAA" w:rsidRDefault="002E7758" w:rsidP="00E57A2C">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13.5</w:t>
            </w:r>
          </w:p>
        </w:tc>
        <w:tc>
          <w:tcPr>
            <w:tcW w:w="1000" w:type="dxa"/>
            <w:tcBorders>
              <w:top w:val="single" w:sz="4" w:space="0" w:color="auto"/>
              <w:left w:val="nil"/>
              <w:bottom w:val="single" w:sz="4" w:space="0" w:color="auto"/>
              <w:right w:val="single" w:sz="4" w:space="0" w:color="auto"/>
            </w:tcBorders>
            <w:vAlign w:val="center"/>
          </w:tcPr>
          <w:p w14:paraId="40CF4B57" w14:textId="1259B63F" w:rsidR="002E7758" w:rsidRPr="00A83BAA" w:rsidRDefault="002E7758" w:rsidP="00E57A2C">
            <w:pPr>
              <w:jc w:val="cente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11.2</w:t>
            </w:r>
          </w:p>
        </w:tc>
        <w:tc>
          <w:tcPr>
            <w:tcW w:w="1000" w:type="dxa"/>
            <w:tcBorders>
              <w:top w:val="single" w:sz="4" w:space="0" w:color="auto"/>
              <w:left w:val="nil"/>
              <w:bottom w:val="single" w:sz="4" w:space="0" w:color="auto"/>
              <w:right w:val="single" w:sz="4" w:space="0" w:color="auto"/>
            </w:tcBorders>
            <w:vAlign w:val="center"/>
          </w:tcPr>
          <w:p w14:paraId="6B8A249D" w14:textId="3402B4CB" w:rsidR="002E7758" w:rsidRPr="00FD0E10" w:rsidRDefault="00FD0E10" w:rsidP="00E57A2C">
            <w:pPr>
              <w:jc w:val="center"/>
              <w:rPr>
                <w:rFonts w:eastAsia="宋体"/>
                <w:color w:val="00B050"/>
                <w:szCs w:val="20"/>
                <w:lang w:eastAsia="zh-CN"/>
              </w:rPr>
            </w:pPr>
            <w:r w:rsidRPr="00FD0E10">
              <w:rPr>
                <w:rFonts w:eastAsia="宋体" w:hint="eastAsia"/>
                <w:color w:val="00B050"/>
                <w:szCs w:val="20"/>
                <w:lang w:eastAsia="zh-CN"/>
              </w:rPr>
              <w:t>2</w:t>
            </w:r>
            <w:r w:rsidRPr="00FD0E10">
              <w:rPr>
                <w:rFonts w:eastAsia="宋体"/>
                <w:color w:val="00B050"/>
                <w:szCs w:val="20"/>
                <w:lang w:eastAsia="zh-CN"/>
              </w:rPr>
              <w:t>.3</w:t>
            </w:r>
          </w:p>
        </w:tc>
      </w:tr>
      <w:tr w:rsidR="002E7758" w:rsidRPr="00A83BAA" w14:paraId="7F597252" w14:textId="77777777" w:rsidTr="00E57A2C">
        <w:trPr>
          <w:trHeight w:val="650"/>
          <w:jc w:val="center"/>
        </w:trPr>
        <w:tc>
          <w:tcPr>
            <w:tcW w:w="1460" w:type="dxa"/>
            <w:vMerge w:val="restart"/>
            <w:tcBorders>
              <w:top w:val="single" w:sz="4" w:space="0" w:color="auto"/>
              <w:left w:val="single" w:sz="4" w:space="0" w:color="auto"/>
              <w:bottom w:val="single" w:sz="4" w:space="0" w:color="auto"/>
              <w:right w:val="single" w:sz="4" w:space="0" w:color="auto"/>
            </w:tcBorders>
            <w:vAlign w:val="center"/>
          </w:tcPr>
          <w:p w14:paraId="2BBFC14A" w14:textId="77777777" w:rsidR="002E7758" w:rsidRPr="00A83BAA" w:rsidRDefault="002E7758" w:rsidP="00E57A2C">
            <w:pPr>
              <w:jc w:val="center"/>
              <w:rPr>
                <w:rFonts w:eastAsia="宋体"/>
                <w:szCs w:val="20"/>
                <w:lang w:eastAsia="zh-CN"/>
              </w:rPr>
            </w:pPr>
            <w:r>
              <w:rPr>
                <w:rFonts w:eastAsia="宋体" w:hint="eastAsia"/>
                <w:szCs w:val="20"/>
                <w:lang w:eastAsia="zh-CN"/>
              </w:rPr>
              <w:t>1</w:t>
            </w:r>
            <w:r>
              <w:rPr>
                <w:rFonts w:eastAsia="宋体"/>
                <w:szCs w:val="20"/>
                <w:lang w:eastAsia="zh-CN"/>
              </w:rPr>
              <w:t>T8R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666ED93" w14:textId="77777777" w:rsidR="002E7758" w:rsidRPr="00A83BAA" w:rsidRDefault="002E7758" w:rsidP="00E57A2C">
            <w:pPr>
              <w:jc w:val="center"/>
              <w:rPr>
                <w:rFonts w:eastAsia="宋体"/>
                <w:szCs w:val="20"/>
                <w:lang w:eastAsia="zh-CN"/>
              </w:rPr>
            </w:pPr>
            <w:r w:rsidRPr="00A83BAA">
              <w:rPr>
                <w:rFonts w:eastAsia="宋体"/>
                <w:szCs w:val="20"/>
                <w:lang w:eastAsia="zh-CN"/>
              </w:rPr>
              <w:t>DMRS 1+0</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65B51B5C" w14:textId="3CB169BE" w:rsidR="002E7758" w:rsidRPr="00A83BAA" w:rsidRDefault="002E7758" w:rsidP="00E57A2C">
            <w:pPr>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16.7</w:t>
            </w:r>
          </w:p>
        </w:tc>
        <w:tc>
          <w:tcPr>
            <w:tcW w:w="1000" w:type="dxa"/>
            <w:tcBorders>
              <w:top w:val="single" w:sz="4" w:space="0" w:color="auto"/>
              <w:left w:val="nil"/>
              <w:bottom w:val="single" w:sz="4" w:space="0" w:color="auto"/>
              <w:right w:val="single" w:sz="4" w:space="0" w:color="auto"/>
            </w:tcBorders>
            <w:vAlign w:val="center"/>
          </w:tcPr>
          <w:p w14:paraId="6FE7751B" w14:textId="54CC8B67" w:rsidR="002E7758" w:rsidRPr="002E7758" w:rsidRDefault="00FD0E10" w:rsidP="00E57A2C">
            <w:pPr>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13.6</w:t>
            </w:r>
          </w:p>
        </w:tc>
        <w:tc>
          <w:tcPr>
            <w:tcW w:w="1000" w:type="dxa"/>
            <w:tcBorders>
              <w:top w:val="single" w:sz="4" w:space="0" w:color="auto"/>
              <w:left w:val="nil"/>
              <w:bottom w:val="single" w:sz="4" w:space="0" w:color="auto"/>
              <w:right w:val="single" w:sz="4" w:space="0" w:color="auto"/>
            </w:tcBorders>
            <w:vAlign w:val="center"/>
          </w:tcPr>
          <w:p w14:paraId="1D84811A" w14:textId="47979811" w:rsidR="002E7758" w:rsidRPr="00FD0E10" w:rsidRDefault="00FD0E10" w:rsidP="00E57A2C">
            <w:pPr>
              <w:jc w:val="center"/>
              <w:rPr>
                <w:rFonts w:eastAsiaTheme="minorEastAsia"/>
                <w:color w:val="00B050"/>
                <w:szCs w:val="20"/>
                <w:lang w:eastAsia="zh-CN"/>
              </w:rPr>
            </w:pPr>
            <w:r w:rsidRPr="00FD0E10">
              <w:rPr>
                <w:rFonts w:eastAsiaTheme="minorEastAsia" w:hint="eastAsia"/>
                <w:color w:val="00B050"/>
                <w:szCs w:val="20"/>
                <w:lang w:eastAsia="zh-CN"/>
              </w:rPr>
              <w:t>3</w:t>
            </w:r>
            <w:r w:rsidRPr="00FD0E10">
              <w:rPr>
                <w:rFonts w:eastAsiaTheme="minorEastAsia"/>
                <w:color w:val="00B050"/>
                <w:szCs w:val="20"/>
                <w:lang w:eastAsia="zh-CN"/>
              </w:rPr>
              <w:t>.1</w:t>
            </w:r>
          </w:p>
        </w:tc>
      </w:tr>
      <w:tr w:rsidR="002E7758" w:rsidRPr="00A83BAA" w14:paraId="1858F39F" w14:textId="77777777" w:rsidTr="00E57A2C">
        <w:trPr>
          <w:trHeight w:val="650"/>
          <w:jc w:val="center"/>
        </w:trPr>
        <w:tc>
          <w:tcPr>
            <w:tcW w:w="1460" w:type="dxa"/>
            <w:vMerge/>
            <w:tcBorders>
              <w:top w:val="single" w:sz="4" w:space="0" w:color="auto"/>
              <w:left w:val="single" w:sz="4" w:space="0" w:color="auto"/>
              <w:bottom w:val="single" w:sz="4" w:space="0" w:color="auto"/>
              <w:right w:val="single" w:sz="4" w:space="0" w:color="auto"/>
            </w:tcBorders>
            <w:vAlign w:val="center"/>
          </w:tcPr>
          <w:p w14:paraId="2583B69E" w14:textId="77777777" w:rsidR="002E7758" w:rsidRPr="00A83BAA" w:rsidRDefault="002E7758" w:rsidP="00E57A2C">
            <w:pPr>
              <w:jc w:val="center"/>
              <w:rPr>
                <w:rFonts w:eastAsia="宋体"/>
                <w:szCs w:val="20"/>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9018492" w14:textId="77777777" w:rsidR="002E7758" w:rsidRPr="00A83BAA" w:rsidRDefault="002E7758" w:rsidP="00E57A2C">
            <w:pPr>
              <w:jc w:val="center"/>
              <w:rPr>
                <w:rFonts w:eastAsia="宋体"/>
                <w:szCs w:val="20"/>
                <w:lang w:eastAsia="zh-CN"/>
              </w:rPr>
            </w:pPr>
            <w:r w:rsidRPr="00A83BAA">
              <w:rPr>
                <w:rFonts w:eastAsia="宋体"/>
                <w:szCs w:val="20"/>
                <w:lang w:eastAsia="zh-CN"/>
              </w:rPr>
              <w:t>DMRS 1+1</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5A479F37" w14:textId="59FBF096" w:rsidR="002E7758" w:rsidRPr="00A83BAA" w:rsidRDefault="002E7758" w:rsidP="00E57A2C">
            <w:pPr>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16.7</w:t>
            </w:r>
          </w:p>
        </w:tc>
        <w:tc>
          <w:tcPr>
            <w:tcW w:w="1000" w:type="dxa"/>
            <w:tcBorders>
              <w:top w:val="single" w:sz="4" w:space="0" w:color="auto"/>
              <w:left w:val="nil"/>
              <w:bottom w:val="single" w:sz="4" w:space="0" w:color="auto"/>
              <w:right w:val="single" w:sz="4" w:space="0" w:color="auto"/>
            </w:tcBorders>
            <w:vAlign w:val="center"/>
          </w:tcPr>
          <w:p w14:paraId="08B3FA71" w14:textId="1386688E" w:rsidR="002E7758" w:rsidRPr="002E7758" w:rsidRDefault="00FD0E10" w:rsidP="00E57A2C">
            <w:pPr>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14.0</w:t>
            </w:r>
          </w:p>
        </w:tc>
        <w:tc>
          <w:tcPr>
            <w:tcW w:w="1000" w:type="dxa"/>
            <w:tcBorders>
              <w:top w:val="single" w:sz="4" w:space="0" w:color="auto"/>
              <w:left w:val="nil"/>
              <w:bottom w:val="single" w:sz="4" w:space="0" w:color="auto"/>
              <w:right w:val="single" w:sz="4" w:space="0" w:color="auto"/>
            </w:tcBorders>
            <w:vAlign w:val="center"/>
          </w:tcPr>
          <w:p w14:paraId="7B9B8562" w14:textId="313AFD14" w:rsidR="002E7758" w:rsidRPr="00FD0E10" w:rsidRDefault="00FD0E10" w:rsidP="00E57A2C">
            <w:pPr>
              <w:jc w:val="center"/>
              <w:rPr>
                <w:rFonts w:eastAsiaTheme="minorEastAsia"/>
                <w:color w:val="00B050"/>
                <w:szCs w:val="20"/>
                <w:lang w:eastAsia="zh-CN"/>
              </w:rPr>
            </w:pPr>
            <w:r w:rsidRPr="00FD0E10">
              <w:rPr>
                <w:rFonts w:eastAsiaTheme="minorEastAsia" w:hint="eastAsia"/>
                <w:color w:val="00B050"/>
                <w:szCs w:val="20"/>
                <w:lang w:eastAsia="zh-CN"/>
              </w:rPr>
              <w:t>2</w:t>
            </w:r>
            <w:r w:rsidRPr="00FD0E10">
              <w:rPr>
                <w:rFonts w:eastAsiaTheme="minorEastAsia"/>
                <w:color w:val="00B050"/>
                <w:szCs w:val="20"/>
                <w:lang w:eastAsia="zh-CN"/>
              </w:rPr>
              <w:t>.7</w:t>
            </w:r>
          </w:p>
        </w:tc>
      </w:tr>
    </w:tbl>
    <w:p w14:paraId="3DE51FE7" w14:textId="0D5E4736" w:rsidR="00A83BAA" w:rsidRDefault="00A83BAA" w:rsidP="003A57FC">
      <w:pPr>
        <w:pStyle w:val="a0"/>
        <w:tabs>
          <w:tab w:val="num" w:pos="226"/>
          <w:tab w:val="num" w:pos="284"/>
          <w:tab w:val="left" w:pos="5103"/>
        </w:tabs>
        <w:snapToGrid w:val="0"/>
        <w:jc w:val="left"/>
        <w:rPr>
          <w:rFonts w:eastAsia="宋体"/>
          <w:sz w:val="21"/>
          <w:szCs w:val="21"/>
          <w:lang w:val="en-GB" w:eastAsia="zh-CN"/>
        </w:rPr>
      </w:pPr>
    </w:p>
    <w:p w14:paraId="1BF7CBC8" w14:textId="12A25B02" w:rsidR="00302D45" w:rsidRDefault="00302D45" w:rsidP="00302D45">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Phase offset modelling</w:t>
      </w:r>
      <w:r w:rsidR="00980D56">
        <w:rPr>
          <w:b/>
          <w:sz w:val="21"/>
          <w:szCs w:val="21"/>
          <w:u w:val="single"/>
          <w:lang w:eastAsia="zh-CN"/>
        </w:rPr>
        <w:t xml:space="preserve"> and CFO</w:t>
      </w:r>
      <w:r>
        <w:rPr>
          <w:b/>
          <w:sz w:val="21"/>
          <w:szCs w:val="21"/>
          <w:u w:val="single"/>
          <w:lang w:eastAsia="zh-CN"/>
        </w:rPr>
        <w:t xml:space="preserve"> for BS PUSCH demod requirements with JCE</w:t>
      </w:r>
    </w:p>
    <w:p w14:paraId="1B25ABD4" w14:textId="3C0C129F" w:rsidR="00302D45" w:rsidRPr="00980D56" w:rsidRDefault="00302D45" w:rsidP="00302D45">
      <w:pPr>
        <w:pStyle w:val="a0"/>
        <w:tabs>
          <w:tab w:val="num" w:pos="226"/>
          <w:tab w:val="num" w:pos="284"/>
          <w:tab w:val="left" w:pos="5103"/>
        </w:tabs>
        <w:snapToGrid w:val="0"/>
        <w:jc w:val="left"/>
        <w:rPr>
          <w:rFonts w:eastAsia="宋体"/>
          <w:i/>
          <w:iCs/>
          <w:sz w:val="21"/>
          <w:szCs w:val="21"/>
          <w:lang w:eastAsia="zh-CN"/>
        </w:rPr>
      </w:pPr>
      <w:r w:rsidRPr="00980D56">
        <w:rPr>
          <w:rFonts w:eastAsia="宋体"/>
          <w:i/>
          <w:iCs/>
          <w:sz w:val="21"/>
          <w:szCs w:val="21"/>
          <w:lang w:eastAsia="zh-CN"/>
        </w:rPr>
        <w:t>Status in the WF [1]:</w:t>
      </w:r>
    </w:p>
    <w:p w14:paraId="5D0B7EF2" w14:textId="77777777" w:rsidR="00980D56" w:rsidRPr="00980D56" w:rsidRDefault="00980D56"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980D56">
        <w:rPr>
          <w:rFonts w:eastAsiaTheme="minorEastAsia"/>
          <w:i/>
          <w:iCs/>
          <w:sz w:val="21"/>
          <w:szCs w:val="21"/>
          <w:lang w:eastAsia="zh-CN"/>
        </w:rPr>
        <w:t>Use ideal phase modelling for the PUSCH JCE test and choose one of the following</w:t>
      </w:r>
    </w:p>
    <w:p w14:paraId="1D11E8A0" w14:textId="77777777" w:rsidR="00980D56" w:rsidRPr="00980D56" w:rsidRDefault="00980D56"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980D56">
        <w:rPr>
          <w:i/>
          <w:iCs/>
          <w:sz w:val="21"/>
          <w:szCs w:val="21"/>
          <w:lang w:eastAsia="zh-CN"/>
        </w:rPr>
        <w:t>Option 1: companies can consider the phase offset in the impairment results</w:t>
      </w:r>
    </w:p>
    <w:p w14:paraId="53160C61" w14:textId="77777777" w:rsidR="00980D56" w:rsidRPr="00980D56" w:rsidRDefault="00980D56"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980D56">
        <w:rPr>
          <w:i/>
          <w:iCs/>
          <w:sz w:val="21"/>
          <w:szCs w:val="21"/>
          <w:lang w:eastAsia="zh-CN"/>
        </w:rPr>
        <w:t>Option 2: Phase offset model will be covered by TE side in the test uncertainty</w:t>
      </w:r>
    </w:p>
    <w:p w14:paraId="7FCC22D1" w14:textId="77777777" w:rsidR="00980D56" w:rsidRPr="00980D56" w:rsidRDefault="00980D56"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980D56">
        <w:rPr>
          <w:i/>
          <w:iCs/>
          <w:sz w:val="21"/>
          <w:szCs w:val="21"/>
          <w:lang w:eastAsia="zh-CN"/>
        </w:rPr>
        <w:t>Do not consider CFO modelling for the PUSCH JCE test and choose one of the following</w:t>
      </w:r>
    </w:p>
    <w:p w14:paraId="55609A72" w14:textId="77777777" w:rsidR="00980D56" w:rsidRPr="00980D56" w:rsidRDefault="00980D56"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980D56">
        <w:rPr>
          <w:i/>
          <w:iCs/>
          <w:sz w:val="21"/>
          <w:szCs w:val="21"/>
          <w:lang w:eastAsia="zh-CN"/>
        </w:rPr>
        <w:t>Option 1: companies can consider the CFO impact in the impairment results.</w:t>
      </w:r>
    </w:p>
    <w:p w14:paraId="7611DE41" w14:textId="3EC9C2D5" w:rsidR="00980D56" w:rsidRPr="00980D56" w:rsidRDefault="00980D56" w:rsidP="003A3FC4">
      <w:pPr>
        <w:widowControl w:val="0"/>
        <w:numPr>
          <w:ilvl w:val="2"/>
          <w:numId w:val="7"/>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980D56">
        <w:rPr>
          <w:i/>
          <w:iCs/>
          <w:sz w:val="21"/>
          <w:szCs w:val="21"/>
          <w:lang w:eastAsia="zh-CN"/>
        </w:rPr>
        <w:t>Option 2: CFO impact will be covered by TE side in the test uncertaint</w:t>
      </w:r>
      <w:r>
        <w:rPr>
          <w:i/>
          <w:iCs/>
          <w:sz w:val="21"/>
          <w:szCs w:val="21"/>
          <w:lang w:eastAsia="zh-CN"/>
        </w:rPr>
        <w:t>y</w:t>
      </w:r>
    </w:p>
    <w:p w14:paraId="65CD8A70" w14:textId="5D443F11" w:rsidR="00302D45" w:rsidRDefault="00302D45" w:rsidP="004F0110">
      <w:pPr>
        <w:widowControl w:val="0"/>
        <w:tabs>
          <w:tab w:val="num" w:pos="709"/>
          <w:tab w:val="num" w:pos="1440"/>
          <w:tab w:val="num" w:pos="1701"/>
        </w:tabs>
        <w:autoSpaceDN w:val="0"/>
        <w:snapToGrid w:val="0"/>
        <w:spacing w:before="60" w:after="60"/>
        <w:rPr>
          <w:rFonts w:eastAsiaTheme="minorEastAsia"/>
          <w:i/>
          <w:iCs/>
          <w:sz w:val="21"/>
          <w:szCs w:val="21"/>
          <w:lang w:eastAsia="zh-CN"/>
        </w:rPr>
      </w:pPr>
    </w:p>
    <w:p w14:paraId="1E345947" w14:textId="2DB6C116" w:rsidR="00980D56" w:rsidRDefault="00980D56" w:rsidP="00AF4F14">
      <w:pPr>
        <w:pStyle w:val="a0"/>
        <w:tabs>
          <w:tab w:val="num" w:pos="226"/>
          <w:tab w:val="num" w:pos="284"/>
          <w:tab w:val="left" w:pos="5103"/>
        </w:tabs>
        <w:snapToGrid w:val="0"/>
        <w:jc w:val="left"/>
        <w:rPr>
          <w:rFonts w:eastAsia="宋体"/>
          <w:sz w:val="21"/>
          <w:szCs w:val="21"/>
          <w:lang w:val="en-GB" w:eastAsia="zh-CN"/>
        </w:rPr>
      </w:pPr>
      <w:r w:rsidRPr="00AF4F14">
        <w:rPr>
          <w:rFonts w:eastAsia="宋体"/>
          <w:sz w:val="21"/>
          <w:szCs w:val="21"/>
          <w:lang w:val="en-GB" w:eastAsia="zh-CN"/>
        </w:rPr>
        <w:t>Since we have failed to receive TE vendors’ feedback on the phase offset modeling</w:t>
      </w:r>
      <w:r w:rsidR="00AF4F14" w:rsidRPr="00AF4F14">
        <w:rPr>
          <w:rFonts w:eastAsia="宋体"/>
          <w:sz w:val="21"/>
          <w:szCs w:val="21"/>
          <w:lang w:val="en-GB" w:eastAsia="zh-CN"/>
        </w:rPr>
        <w:t>, we propose companies to consider the phase offset and CFO impact in the impairment results. In this way, we can reuse the MU and TT defined for normal PUSCH demodulation requirements.</w:t>
      </w:r>
    </w:p>
    <w:p w14:paraId="21A5E38B" w14:textId="772232F6" w:rsidR="00AF4F14" w:rsidRPr="00B248EC" w:rsidRDefault="00AF4F14" w:rsidP="00AF4F14">
      <w:pPr>
        <w:pStyle w:val="a0"/>
        <w:tabs>
          <w:tab w:val="num" w:pos="226"/>
          <w:tab w:val="num" w:pos="284"/>
          <w:tab w:val="left" w:pos="5103"/>
        </w:tabs>
        <w:snapToGrid w:val="0"/>
        <w:jc w:val="left"/>
        <w:rPr>
          <w:rFonts w:eastAsia="宋体"/>
          <w:i/>
          <w:sz w:val="21"/>
          <w:szCs w:val="21"/>
          <w:lang w:eastAsia="zh-CN"/>
        </w:rPr>
      </w:pPr>
      <w:r w:rsidRPr="006B5EAF">
        <w:rPr>
          <w:rFonts w:eastAsia="宋体"/>
          <w:b/>
          <w:i/>
          <w:sz w:val="21"/>
          <w:szCs w:val="21"/>
          <w:lang w:eastAsia="zh-CN"/>
        </w:rPr>
        <w:t>Proposal</w:t>
      </w:r>
      <w:r w:rsidRPr="006B5EAF">
        <w:rPr>
          <w:rFonts w:eastAsia="宋体" w:hint="eastAsia"/>
          <w:b/>
          <w:i/>
          <w:sz w:val="21"/>
          <w:szCs w:val="21"/>
          <w:lang w:eastAsia="zh-CN"/>
        </w:rPr>
        <w:t xml:space="preserve"> </w:t>
      </w:r>
      <w:r>
        <w:rPr>
          <w:rFonts w:eastAsia="宋体"/>
          <w:b/>
          <w:i/>
          <w:sz w:val="21"/>
          <w:szCs w:val="21"/>
          <w:lang w:eastAsia="zh-CN"/>
        </w:rPr>
        <w:t>8</w:t>
      </w:r>
      <w:r w:rsidRPr="006B5EAF">
        <w:rPr>
          <w:rFonts w:eastAsia="宋体" w:hint="eastAsia"/>
          <w:b/>
          <w:i/>
          <w:sz w:val="21"/>
          <w:szCs w:val="21"/>
          <w:lang w:eastAsia="zh-CN"/>
        </w:rPr>
        <w:t>:</w:t>
      </w:r>
      <w:r w:rsidRPr="006B5EAF">
        <w:rPr>
          <w:rFonts w:eastAsia="宋体" w:hint="eastAsia"/>
          <w:i/>
          <w:sz w:val="21"/>
          <w:szCs w:val="21"/>
          <w:lang w:eastAsia="zh-CN"/>
        </w:rPr>
        <w:t xml:space="preserve"> </w:t>
      </w:r>
      <w:r>
        <w:rPr>
          <w:rFonts w:eastAsia="宋体"/>
          <w:i/>
          <w:sz w:val="21"/>
          <w:szCs w:val="21"/>
          <w:lang w:eastAsia="zh-CN"/>
        </w:rPr>
        <w:t>C</w:t>
      </w:r>
      <w:r w:rsidRPr="00AF4F14">
        <w:rPr>
          <w:rFonts w:eastAsia="宋体"/>
          <w:i/>
          <w:sz w:val="21"/>
          <w:szCs w:val="21"/>
          <w:lang w:eastAsia="zh-CN"/>
        </w:rPr>
        <w:t>ompanies to consider the phase offset and CFO impact in the impairment results</w:t>
      </w:r>
      <w:r w:rsidRPr="00B248EC">
        <w:rPr>
          <w:rFonts w:eastAsia="宋体"/>
          <w:i/>
          <w:sz w:val="21"/>
          <w:szCs w:val="21"/>
          <w:lang w:eastAsia="zh-CN"/>
        </w:rPr>
        <w:t>.</w:t>
      </w:r>
    </w:p>
    <w:p w14:paraId="4659A797" w14:textId="72DD0EF4" w:rsidR="00B60711" w:rsidRPr="00D9427A" w:rsidRDefault="00AF4F14" w:rsidP="00D9427A">
      <w:pPr>
        <w:pStyle w:val="a0"/>
        <w:tabs>
          <w:tab w:val="num" w:pos="226"/>
          <w:tab w:val="num" w:pos="284"/>
          <w:tab w:val="left" w:pos="5103"/>
        </w:tabs>
        <w:snapToGrid w:val="0"/>
        <w:jc w:val="left"/>
        <w:rPr>
          <w:rFonts w:eastAsia="宋体"/>
          <w:i/>
          <w:sz w:val="21"/>
          <w:szCs w:val="21"/>
          <w:lang w:eastAsia="zh-CN"/>
        </w:rPr>
      </w:pPr>
      <w:r w:rsidRPr="006B5EAF">
        <w:rPr>
          <w:rFonts w:eastAsia="宋体"/>
          <w:b/>
          <w:i/>
          <w:sz w:val="21"/>
          <w:szCs w:val="21"/>
          <w:lang w:eastAsia="zh-CN"/>
        </w:rPr>
        <w:t>Proposal</w:t>
      </w:r>
      <w:r w:rsidRPr="006B5EAF">
        <w:rPr>
          <w:rFonts w:eastAsia="宋体" w:hint="eastAsia"/>
          <w:b/>
          <w:i/>
          <w:sz w:val="21"/>
          <w:szCs w:val="21"/>
          <w:lang w:eastAsia="zh-CN"/>
        </w:rPr>
        <w:t xml:space="preserve"> </w:t>
      </w:r>
      <w:r>
        <w:rPr>
          <w:rFonts w:eastAsia="宋体"/>
          <w:b/>
          <w:i/>
          <w:sz w:val="21"/>
          <w:szCs w:val="21"/>
          <w:lang w:eastAsia="zh-CN"/>
        </w:rPr>
        <w:t>9</w:t>
      </w:r>
      <w:r w:rsidRPr="006B5EAF">
        <w:rPr>
          <w:rFonts w:eastAsia="宋体" w:hint="eastAsia"/>
          <w:b/>
          <w:i/>
          <w:sz w:val="21"/>
          <w:szCs w:val="21"/>
          <w:lang w:eastAsia="zh-CN"/>
        </w:rPr>
        <w:t>:</w:t>
      </w:r>
      <w:r w:rsidRPr="006B5EAF">
        <w:rPr>
          <w:rFonts w:eastAsia="宋体" w:hint="eastAsia"/>
          <w:i/>
          <w:sz w:val="21"/>
          <w:szCs w:val="21"/>
          <w:lang w:eastAsia="zh-CN"/>
        </w:rPr>
        <w:t xml:space="preserve"> </w:t>
      </w:r>
      <w:r>
        <w:rPr>
          <w:rFonts w:eastAsia="宋体"/>
          <w:i/>
          <w:sz w:val="21"/>
          <w:szCs w:val="21"/>
          <w:lang w:eastAsia="zh-CN"/>
        </w:rPr>
        <w:t>R</w:t>
      </w:r>
      <w:r w:rsidRPr="00AF4F14">
        <w:rPr>
          <w:rFonts w:eastAsia="宋体"/>
          <w:i/>
          <w:sz w:val="21"/>
          <w:szCs w:val="21"/>
          <w:lang w:eastAsia="zh-CN"/>
        </w:rPr>
        <w:t>euse the MU and TT defined for normal PUSCH demodulation requirements.</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43FBA469" w14:textId="412B389E" w:rsidR="00EE1FC6" w:rsidRDefault="006F1518" w:rsidP="006F1518">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In this paper, China Telecom’s views on the remain issues for PUSCH coverage enhancements are given.</w:t>
      </w:r>
    </w:p>
    <w:p w14:paraId="3F6110AF" w14:textId="77777777" w:rsidR="00082545" w:rsidRPr="00060331" w:rsidRDefault="00082545" w:rsidP="00082545">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T</w:t>
      </w:r>
      <w:r w:rsidRPr="00060331">
        <w:rPr>
          <w:rFonts w:eastAsia="宋体"/>
          <w:i/>
          <w:sz w:val="21"/>
          <w:szCs w:val="21"/>
          <w:lang w:eastAsia="zh-CN"/>
        </w:rPr>
        <w:t>he BS demodulation requirements for Rel-17 coverage enhancements are limited to FR1 and FR2-1</w:t>
      </w:r>
      <w:r>
        <w:rPr>
          <w:rFonts w:eastAsia="宋体"/>
          <w:i/>
          <w:sz w:val="21"/>
          <w:szCs w:val="21"/>
          <w:lang w:eastAsia="zh-CN"/>
        </w:rPr>
        <w:t xml:space="preserve">, to be aligned with the </w:t>
      </w:r>
      <w:r w:rsidRPr="00060331">
        <w:rPr>
          <w:rFonts w:eastAsia="宋体"/>
          <w:i/>
          <w:sz w:val="21"/>
          <w:szCs w:val="21"/>
          <w:lang w:eastAsia="zh-CN"/>
        </w:rPr>
        <w:t>RF core part requirements</w:t>
      </w:r>
      <w:r w:rsidRPr="007F25DB">
        <w:rPr>
          <w:rFonts w:eastAsia="宋体"/>
          <w:i/>
          <w:sz w:val="21"/>
          <w:szCs w:val="21"/>
          <w:lang w:eastAsia="zh-CN"/>
        </w:rPr>
        <w:t>.</w:t>
      </w:r>
    </w:p>
    <w:p w14:paraId="09C9EBE2" w14:textId="77777777" w:rsidR="00082545" w:rsidRPr="00060331" w:rsidRDefault="00082545" w:rsidP="00082545">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Observation</w:t>
      </w:r>
      <w:r w:rsidRPr="002B7A53">
        <w:rPr>
          <w:rFonts w:eastAsia="宋体" w:hint="eastAsia"/>
          <w:b/>
          <w:i/>
          <w:sz w:val="21"/>
          <w:szCs w:val="21"/>
          <w:lang w:eastAsia="zh-CN"/>
        </w:rPr>
        <w:t xml:space="preserve"> </w:t>
      </w:r>
      <w:r>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Once supported</w:t>
      </w:r>
      <w:r w:rsidRPr="009D251B">
        <w:rPr>
          <w:rFonts w:eastAsia="宋体"/>
          <w:i/>
          <w:sz w:val="21"/>
          <w:szCs w:val="21"/>
          <w:lang w:eastAsia="zh-CN"/>
        </w:rPr>
        <w:t>,</w:t>
      </w:r>
      <w:r>
        <w:rPr>
          <w:rFonts w:eastAsia="宋体"/>
          <w:i/>
          <w:sz w:val="21"/>
          <w:szCs w:val="21"/>
          <w:lang w:eastAsia="zh-CN"/>
        </w:rPr>
        <w:t xml:space="preserve"> </w:t>
      </w:r>
      <w:r w:rsidRPr="009D251B">
        <w:rPr>
          <w:rFonts w:eastAsia="宋体"/>
          <w:i/>
          <w:sz w:val="21"/>
          <w:szCs w:val="21"/>
          <w:lang w:eastAsia="zh-CN"/>
        </w:rPr>
        <w:t>TBoMS can be performed regardless of the supported TDD pattern, thus the supportive of TBoMS should be independent on the supported TDD pattern for each SCS.</w:t>
      </w:r>
    </w:p>
    <w:p w14:paraId="226AFC91" w14:textId="77777777" w:rsidR="00082545" w:rsidRPr="00060331" w:rsidRDefault="00082545" w:rsidP="00082545">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D</w:t>
      </w:r>
      <w:r w:rsidRPr="009D251B">
        <w:rPr>
          <w:rFonts w:eastAsia="宋体"/>
          <w:i/>
          <w:sz w:val="21"/>
          <w:szCs w:val="21"/>
          <w:lang w:eastAsia="zh-CN"/>
        </w:rPr>
        <w:t>efine manufacturer declaration for TBoMS</w:t>
      </w:r>
      <w:r>
        <w:rPr>
          <w:rFonts w:eastAsia="宋体"/>
          <w:i/>
          <w:sz w:val="21"/>
          <w:szCs w:val="21"/>
          <w:lang w:eastAsia="zh-CN"/>
        </w:rPr>
        <w:t xml:space="preserve"> like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89"/>
        <w:gridCol w:w="2672"/>
        <w:gridCol w:w="3827"/>
      </w:tblGrid>
      <w:tr w:rsidR="00082545" w14:paraId="2177BE70" w14:textId="77777777" w:rsidTr="00E57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681ABE" w14:textId="77777777" w:rsidR="00082545" w:rsidRPr="009D251B" w:rsidRDefault="00082545" w:rsidP="00E57A2C">
            <w:pPr>
              <w:keepNext/>
              <w:keepLines/>
              <w:jc w:val="center"/>
              <w:rPr>
                <w:b/>
                <w:i/>
                <w:iCs/>
                <w:sz w:val="21"/>
                <w:szCs w:val="21"/>
                <w:lang w:val="x-none"/>
              </w:rPr>
            </w:pPr>
            <w:r w:rsidRPr="009D251B">
              <w:rPr>
                <w:b/>
                <w:i/>
                <w:iCs/>
                <w:sz w:val="21"/>
                <w:szCs w:val="21"/>
                <w:lang w:val="x-none"/>
              </w:rPr>
              <w:t>Declaration identifier</w:t>
            </w:r>
          </w:p>
        </w:tc>
        <w:tc>
          <w:tcPr>
            <w:tcW w:w="0" w:type="auto"/>
            <w:tcBorders>
              <w:top w:val="single" w:sz="4" w:space="0" w:color="auto"/>
              <w:left w:val="single" w:sz="4" w:space="0" w:color="auto"/>
              <w:bottom w:val="single" w:sz="4" w:space="0" w:color="auto"/>
              <w:right w:val="single" w:sz="4" w:space="0" w:color="auto"/>
            </w:tcBorders>
            <w:hideMark/>
          </w:tcPr>
          <w:p w14:paraId="1DD6E396" w14:textId="77777777" w:rsidR="00082545" w:rsidRPr="009D251B" w:rsidRDefault="00082545" w:rsidP="00E57A2C">
            <w:pPr>
              <w:keepNext/>
              <w:keepLines/>
              <w:jc w:val="center"/>
              <w:rPr>
                <w:b/>
                <w:i/>
                <w:iCs/>
                <w:sz w:val="21"/>
                <w:szCs w:val="21"/>
                <w:lang w:val="x-none"/>
              </w:rPr>
            </w:pPr>
            <w:r w:rsidRPr="009D251B">
              <w:rPr>
                <w:b/>
                <w:i/>
                <w:iCs/>
                <w:sz w:val="21"/>
                <w:szCs w:val="21"/>
                <w:lang w:val="x-none"/>
              </w:rPr>
              <w:t>Declaration</w:t>
            </w:r>
          </w:p>
        </w:tc>
        <w:tc>
          <w:tcPr>
            <w:tcW w:w="0" w:type="auto"/>
            <w:tcBorders>
              <w:top w:val="single" w:sz="4" w:space="0" w:color="auto"/>
              <w:left w:val="single" w:sz="4" w:space="0" w:color="auto"/>
              <w:bottom w:val="single" w:sz="4" w:space="0" w:color="auto"/>
              <w:right w:val="single" w:sz="4" w:space="0" w:color="auto"/>
            </w:tcBorders>
            <w:hideMark/>
          </w:tcPr>
          <w:p w14:paraId="57E5AF02" w14:textId="77777777" w:rsidR="00082545" w:rsidRPr="009D251B" w:rsidRDefault="00082545" w:rsidP="00E57A2C">
            <w:pPr>
              <w:keepNext/>
              <w:keepLines/>
              <w:jc w:val="center"/>
              <w:rPr>
                <w:b/>
                <w:i/>
                <w:iCs/>
                <w:sz w:val="21"/>
                <w:szCs w:val="21"/>
                <w:lang w:val="x-none"/>
              </w:rPr>
            </w:pPr>
            <w:r w:rsidRPr="009D251B">
              <w:rPr>
                <w:b/>
                <w:i/>
                <w:iCs/>
                <w:sz w:val="21"/>
                <w:szCs w:val="21"/>
                <w:lang w:val="x-none"/>
              </w:rPr>
              <w:t>Description</w:t>
            </w:r>
          </w:p>
        </w:tc>
      </w:tr>
      <w:tr w:rsidR="00082545" w14:paraId="6032D40F" w14:textId="77777777" w:rsidTr="00E57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D198F2" w14:textId="77777777" w:rsidR="00082545" w:rsidRPr="009D251B" w:rsidRDefault="00082545" w:rsidP="00E57A2C">
            <w:pPr>
              <w:keepNext/>
              <w:keepLines/>
              <w:jc w:val="center"/>
              <w:rPr>
                <w:i/>
                <w:iCs/>
                <w:sz w:val="21"/>
                <w:szCs w:val="21"/>
                <w:lang w:val="x-none" w:eastAsia="zh-CN"/>
              </w:rPr>
            </w:pPr>
            <w:r w:rsidRPr="009D251B">
              <w:rPr>
                <w:i/>
                <w:iCs/>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48E52F9D" w14:textId="77777777" w:rsidR="00082545" w:rsidRPr="009D251B" w:rsidRDefault="00082545" w:rsidP="00E57A2C">
            <w:pPr>
              <w:keepNext/>
              <w:keepLines/>
              <w:jc w:val="center"/>
              <w:rPr>
                <w:rFonts w:eastAsiaTheme="minorEastAsia"/>
                <w:i/>
                <w:iCs/>
                <w:sz w:val="21"/>
                <w:szCs w:val="21"/>
                <w:lang w:val="x-none" w:eastAsia="zh-CN"/>
              </w:rPr>
            </w:pPr>
            <w:r w:rsidRPr="009D251B">
              <w:rPr>
                <w:i/>
                <w:iCs/>
                <w:sz w:val="21"/>
                <w:szCs w:val="21"/>
                <w:lang w:val="x-none" w:eastAsia="zh-CN"/>
              </w:rPr>
              <w:t>T</w:t>
            </w:r>
            <w:r w:rsidRPr="009D251B">
              <w:rPr>
                <w:rFonts w:eastAsiaTheme="minorEastAsia"/>
                <w:i/>
                <w:iCs/>
                <w:sz w:val="21"/>
                <w:szCs w:val="21"/>
                <w:lang w:val="x-none" w:eastAsia="zh-CN"/>
              </w:rPr>
              <w:t>B over Multi-slots (TBoMS)</w:t>
            </w:r>
          </w:p>
        </w:tc>
        <w:tc>
          <w:tcPr>
            <w:tcW w:w="0" w:type="auto"/>
            <w:tcBorders>
              <w:top w:val="single" w:sz="4" w:space="0" w:color="auto"/>
              <w:left w:val="single" w:sz="4" w:space="0" w:color="auto"/>
              <w:bottom w:val="single" w:sz="4" w:space="0" w:color="auto"/>
              <w:right w:val="single" w:sz="4" w:space="0" w:color="auto"/>
            </w:tcBorders>
            <w:hideMark/>
          </w:tcPr>
          <w:p w14:paraId="1B60809D" w14:textId="77777777" w:rsidR="00082545" w:rsidRPr="009D251B" w:rsidRDefault="00082545" w:rsidP="00E57A2C">
            <w:pPr>
              <w:keepNext/>
              <w:keepLines/>
              <w:jc w:val="center"/>
              <w:rPr>
                <w:i/>
                <w:iCs/>
                <w:sz w:val="21"/>
                <w:szCs w:val="21"/>
                <w:lang w:val="x-none"/>
              </w:rPr>
            </w:pPr>
            <w:r w:rsidRPr="009D251B">
              <w:rPr>
                <w:i/>
                <w:iCs/>
                <w:sz w:val="21"/>
                <w:szCs w:val="21"/>
                <w:lang w:val="x-none"/>
              </w:rPr>
              <w:t xml:space="preserve">Declaration of </w:t>
            </w:r>
            <w:r w:rsidRPr="009D251B">
              <w:rPr>
                <w:i/>
                <w:iCs/>
                <w:sz w:val="21"/>
                <w:szCs w:val="21"/>
                <w:lang w:val="x-none" w:eastAsia="zh-CN"/>
              </w:rPr>
              <w:t>T</w:t>
            </w:r>
            <w:r w:rsidRPr="009D251B">
              <w:rPr>
                <w:rFonts w:eastAsiaTheme="minorEastAsia"/>
                <w:i/>
                <w:iCs/>
                <w:sz w:val="21"/>
                <w:szCs w:val="21"/>
                <w:lang w:val="x-none" w:eastAsia="zh-CN"/>
              </w:rPr>
              <w:t>B over Multi-slots</w:t>
            </w:r>
            <w:r w:rsidRPr="009D251B">
              <w:rPr>
                <w:i/>
                <w:iCs/>
                <w:sz w:val="21"/>
                <w:szCs w:val="21"/>
                <w:lang w:val="x-none"/>
              </w:rPr>
              <w:t xml:space="preserve"> support</w:t>
            </w:r>
          </w:p>
        </w:tc>
      </w:tr>
    </w:tbl>
    <w:p w14:paraId="18FE392A" w14:textId="77777777" w:rsidR="00082545" w:rsidRPr="008C77FA" w:rsidRDefault="00082545" w:rsidP="00082545">
      <w:pPr>
        <w:pStyle w:val="a0"/>
        <w:tabs>
          <w:tab w:val="num" w:pos="226"/>
          <w:tab w:val="num" w:pos="284"/>
          <w:tab w:val="left" w:pos="5103"/>
        </w:tabs>
        <w:snapToGrid w:val="0"/>
        <w:jc w:val="left"/>
        <w:rPr>
          <w:rFonts w:eastAsia="宋体"/>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3</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5B0E75">
        <w:rPr>
          <w:rFonts w:eastAsia="宋体"/>
          <w:i/>
          <w:sz w:val="21"/>
          <w:szCs w:val="21"/>
          <w:lang w:eastAsia="zh-CN"/>
        </w:rPr>
        <w:t>se 7D1S2U, S=6D:4G:4U for 15kHz and DDSUU, S=10G:2G:2U for 60/120kHz for requirement definition</w:t>
      </w:r>
      <w:r w:rsidRPr="00730CEA">
        <w:rPr>
          <w:rFonts w:eastAsia="宋体"/>
          <w:i/>
          <w:sz w:val="21"/>
          <w:szCs w:val="21"/>
          <w:lang w:eastAsia="zh-CN"/>
        </w:rPr>
        <w:t>.</w:t>
      </w:r>
    </w:p>
    <w:p w14:paraId="6BE3C171" w14:textId="77777777" w:rsidR="00082545" w:rsidRDefault="00082545" w:rsidP="00082545">
      <w:pPr>
        <w:widowControl w:val="0"/>
        <w:tabs>
          <w:tab w:val="num" w:pos="1440"/>
          <w:tab w:val="num" w:pos="1701"/>
          <w:tab w:val="num" w:pos="2160"/>
        </w:tabs>
        <w:autoSpaceDN w:val="0"/>
        <w:snapToGrid w:val="0"/>
        <w:spacing w:before="60" w:after="60"/>
        <w:rPr>
          <w:rFonts w:eastAsia="宋体"/>
          <w:i/>
          <w:sz w:val="21"/>
          <w:szCs w:val="21"/>
          <w:lang w:eastAsia="zh-CN"/>
        </w:rPr>
      </w:pPr>
      <w:r w:rsidRPr="006D1076">
        <w:rPr>
          <w:rFonts w:eastAsia="宋体"/>
          <w:b/>
          <w:i/>
          <w:sz w:val="21"/>
          <w:szCs w:val="21"/>
          <w:lang w:eastAsia="zh-CN"/>
        </w:rPr>
        <w:t xml:space="preserve">Observation </w:t>
      </w:r>
      <w:r>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Pr="005B0E75">
        <w:rPr>
          <w:rFonts w:eastAsia="宋体"/>
          <w:i/>
          <w:sz w:val="21"/>
          <w:szCs w:val="21"/>
          <w:lang w:eastAsia="zh-CN"/>
        </w:rPr>
        <w:t>JCE requirements for 7D1S2U or DD</w:t>
      </w:r>
      <w:r>
        <w:rPr>
          <w:rFonts w:eastAsia="宋体"/>
          <w:i/>
          <w:sz w:val="21"/>
          <w:szCs w:val="21"/>
          <w:lang w:eastAsia="zh-CN"/>
        </w:rPr>
        <w:t>SU</w:t>
      </w:r>
      <w:r w:rsidRPr="005B0E75">
        <w:rPr>
          <w:rFonts w:eastAsia="宋体"/>
          <w:i/>
          <w:sz w:val="21"/>
          <w:szCs w:val="21"/>
          <w:lang w:eastAsia="zh-CN"/>
        </w:rPr>
        <w:t>U should also be applicable for other TDD patterns with even number of UL consecutive slots since JCE is still performed per 2 UL slots</w:t>
      </w:r>
      <w:r>
        <w:rPr>
          <w:rFonts w:eastAsia="宋体"/>
          <w:i/>
          <w:sz w:val="21"/>
          <w:szCs w:val="21"/>
          <w:lang w:eastAsia="zh-CN"/>
        </w:rPr>
        <w:t>.</w:t>
      </w:r>
    </w:p>
    <w:p w14:paraId="1B810D4E" w14:textId="77777777" w:rsidR="00082545" w:rsidRDefault="00082545" w:rsidP="00082545">
      <w:pPr>
        <w:widowControl w:val="0"/>
        <w:tabs>
          <w:tab w:val="num" w:pos="1440"/>
          <w:tab w:val="num" w:pos="1701"/>
          <w:tab w:val="num" w:pos="2160"/>
        </w:tabs>
        <w:autoSpaceDN w:val="0"/>
        <w:snapToGrid w:val="0"/>
        <w:spacing w:before="60" w:after="60"/>
        <w:rPr>
          <w:rFonts w:eastAsiaTheme="minorEastAsia"/>
          <w:i/>
          <w:iCs/>
          <w:sz w:val="21"/>
          <w:szCs w:val="21"/>
          <w:lang w:eastAsia="zh-CN"/>
        </w:rPr>
      </w:pPr>
      <w:r w:rsidRPr="006D1076">
        <w:rPr>
          <w:rFonts w:eastAsia="宋体"/>
          <w:b/>
          <w:i/>
          <w:sz w:val="21"/>
          <w:szCs w:val="21"/>
          <w:lang w:eastAsia="zh-CN"/>
        </w:rPr>
        <w:t xml:space="preserve">Observation </w:t>
      </w:r>
      <w:r>
        <w:rPr>
          <w:rFonts w:eastAsia="宋体"/>
          <w:b/>
          <w:i/>
          <w:sz w:val="21"/>
          <w:szCs w:val="21"/>
          <w:lang w:eastAsia="zh-CN"/>
        </w:rPr>
        <w:t>3</w:t>
      </w:r>
      <w:r w:rsidRPr="002B7A53">
        <w:rPr>
          <w:rFonts w:eastAsia="宋体" w:hint="eastAsia"/>
          <w:b/>
          <w:i/>
          <w:sz w:val="21"/>
          <w:szCs w:val="21"/>
          <w:lang w:eastAsia="zh-CN"/>
        </w:rPr>
        <w:t>:</w:t>
      </w:r>
      <w:r w:rsidRPr="002B7A53">
        <w:rPr>
          <w:rFonts w:eastAsia="宋体" w:hint="eastAsia"/>
          <w:i/>
          <w:sz w:val="21"/>
          <w:szCs w:val="21"/>
          <w:lang w:eastAsia="zh-CN"/>
        </w:rPr>
        <w:t xml:space="preserve"> </w:t>
      </w:r>
      <w:r w:rsidRPr="005B0E75">
        <w:rPr>
          <w:rFonts w:eastAsia="宋体"/>
          <w:i/>
          <w:sz w:val="21"/>
          <w:szCs w:val="21"/>
          <w:lang w:eastAsia="zh-CN"/>
        </w:rPr>
        <w:t xml:space="preserve">As for TDD patterns with odd number of UL consecutive slots, the requirements for </w:t>
      </w:r>
      <w:r>
        <w:rPr>
          <w:rFonts w:eastAsia="宋体"/>
          <w:i/>
          <w:sz w:val="21"/>
          <w:szCs w:val="21"/>
          <w:lang w:eastAsia="zh-CN"/>
        </w:rPr>
        <w:t>7</w:t>
      </w:r>
      <w:r w:rsidRPr="005B0E75">
        <w:rPr>
          <w:rFonts w:eastAsia="宋体"/>
          <w:i/>
          <w:sz w:val="21"/>
          <w:szCs w:val="21"/>
          <w:lang w:eastAsia="zh-CN"/>
        </w:rPr>
        <w:t>D1S2U or DDS</w:t>
      </w:r>
      <w:r>
        <w:rPr>
          <w:rFonts w:eastAsia="宋体"/>
          <w:i/>
          <w:sz w:val="21"/>
          <w:szCs w:val="21"/>
          <w:lang w:eastAsia="zh-CN"/>
        </w:rPr>
        <w:t>U</w:t>
      </w:r>
      <w:r w:rsidRPr="005B0E75">
        <w:rPr>
          <w:rFonts w:eastAsia="宋体"/>
          <w:i/>
          <w:sz w:val="21"/>
          <w:szCs w:val="21"/>
          <w:lang w:eastAsia="zh-CN"/>
        </w:rPr>
        <w:t>U can be still applicable by disabling the UL transmission on the first or the last UL slot.</w:t>
      </w:r>
    </w:p>
    <w:p w14:paraId="40E8298D" w14:textId="77777777" w:rsidR="00082545" w:rsidRDefault="00082545" w:rsidP="00082545">
      <w:pPr>
        <w:widowControl w:val="0"/>
        <w:tabs>
          <w:tab w:val="num" w:pos="1440"/>
          <w:tab w:val="num" w:pos="1701"/>
          <w:tab w:val="num" w:pos="2160"/>
        </w:tabs>
        <w:autoSpaceDN w:val="0"/>
        <w:snapToGrid w:val="0"/>
        <w:spacing w:before="60" w:after="6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 xml:space="preserve">Define test applicability rule for PUSCH JCE: </w:t>
      </w:r>
    </w:p>
    <w:p w14:paraId="258ED340" w14:textId="77777777" w:rsidR="00082545" w:rsidRPr="005B0E75" w:rsidRDefault="00082545"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Pr>
          <w:rFonts w:eastAsia="宋体"/>
          <w:i/>
          <w:sz w:val="21"/>
          <w:szCs w:val="21"/>
          <w:lang w:eastAsia="zh-CN"/>
        </w:rPr>
        <w:t>For each supported SCS, the requ</w:t>
      </w:r>
      <w:r w:rsidRPr="005B0E75">
        <w:rPr>
          <w:rFonts w:eastAsiaTheme="minorEastAsia"/>
          <w:i/>
          <w:iCs/>
          <w:sz w:val="21"/>
          <w:szCs w:val="21"/>
        </w:rPr>
        <w:t>irements are also applicable for other TDD patterns with more than 1 physical UL consecutive slots.</w:t>
      </w:r>
    </w:p>
    <w:p w14:paraId="3227E3F6" w14:textId="0796AB9C" w:rsidR="00082545" w:rsidRPr="00082545" w:rsidRDefault="00082545" w:rsidP="003A3FC4">
      <w:pPr>
        <w:widowControl w:val="0"/>
        <w:numPr>
          <w:ilvl w:val="1"/>
          <w:numId w:val="6"/>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val="x-none" w:eastAsia="zh-CN"/>
        </w:rPr>
      </w:pPr>
      <w:r w:rsidRPr="005B0E75">
        <w:rPr>
          <w:rFonts w:eastAsiaTheme="minorEastAsia"/>
          <w:i/>
          <w:iCs/>
          <w:sz w:val="21"/>
          <w:szCs w:val="21"/>
        </w:rPr>
        <w:t>Note that for the TDD pattern with odd number of UL consecutive slots, UL transmission on the first or the last UL slot is disab</w:t>
      </w:r>
      <w:r>
        <w:rPr>
          <w:rFonts w:eastAsia="宋体"/>
          <w:i/>
          <w:sz w:val="21"/>
          <w:szCs w:val="21"/>
          <w:lang w:eastAsia="zh-CN"/>
        </w:rPr>
        <w:t>led.</w:t>
      </w:r>
    </w:p>
    <w:p w14:paraId="0152E8DA" w14:textId="77777777" w:rsidR="00082545" w:rsidRPr="006B5EAF" w:rsidRDefault="00082545" w:rsidP="00082545">
      <w:pPr>
        <w:pStyle w:val="a0"/>
        <w:tabs>
          <w:tab w:val="num" w:pos="226"/>
          <w:tab w:val="num" w:pos="284"/>
          <w:tab w:val="left" w:pos="5103"/>
        </w:tabs>
        <w:snapToGrid w:val="0"/>
        <w:jc w:val="left"/>
        <w:rPr>
          <w:rFonts w:eastAsia="宋体"/>
          <w:i/>
          <w:sz w:val="21"/>
          <w:szCs w:val="21"/>
          <w:lang w:eastAsia="zh-CN"/>
        </w:rPr>
      </w:pPr>
      <w:r w:rsidRPr="006B5EAF">
        <w:rPr>
          <w:rFonts w:eastAsia="宋体"/>
          <w:b/>
          <w:i/>
          <w:sz w:val="21"/>
          <w:szCs w:val="21"/>
          <w:lang w:eastAsia="zh-CN"/>
        </w:rPr>
        <w:t>Proposal</w:t>
      </w:r>
      <w:r w:rsidRPr="006B5EAF">
        <w:rPr>
          <w:rFonts w:eastAsia="宋体" w:hint="eastAsia"/>
          <w:b/>
          <w:i/>
          <w:sz w:val="21"/>
          <w:szCs w:val="21"/>
          <w:lang w:eastAsia="zh-CN"/>
        </w:rPr>
        <w:t xml:space="preserve"> </w:t>
      </w:r>
      <w:r w:rsidRPr="006B5EAF">
        <w:rPr>
          <w:rFonts w:eastAsia="宋体"/>
          <w:b/>
          <w:i/>
          <w:sz w:val="21"/>
          <w:szCs w:val="21"/>
          <w:lang w:eastAsia="zh-CN"/>
        </w:rPr>
        <w:t>5</w:t>
      </w:r>
      <w:r w:rsidRPr="006B5EAF">
        <w:rPr>
          <w:rFonts w:eastAsia="宋体" w:hint="eastAsia"/>
          <w:b/>
          <w:i/>
          <w:sz w:val="21"/>
          <w:szCs w:val="21"/>
          <w:lang w:eastAsia="zh-CN"/>
        </w:rPr>
        <w:t>:</w:t>
      </w:r>
      <w:r w:rsidRPr="006B5EAF">
        <w:rPr>
          <w:rFonts w:eastAsia="宋体" w:hint="eastAsia"/>
          <w:i/>
          <w:sz w:val="21"/>
          <w:szCs w:val="21"/>
          <w:lang w:eastAsia="zh-CN"/>
        </w:rPr>
        <w:t xml:space="preserve"> </w:t>
      </w:r>
      <w:r w:rsidRPr="006B5EAF">
        <w:rPr>
          <w:rFonts w:eastAsia="宋体"/>
          <w:i/>
          <w:sz w:val="21"/>
          <w:szCs w:val="21"/>
          <w:lang w:eastAsia="zh-CN"/>
        </w:rPr>
        <w:t>Define following manufacture declaration for PUSCH JCE: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82"/>
        <w:gridCol w:w="2440"/>
        <w:gridCol w:w="5166"/>
      </w:tblGrid>
      <w:tr w:rsidR="00082545" w:rsidRPr="006B5EAF" w14:paraId="54317895" w14:textId="77777777" w:rsidTr="00E57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BBAC5D" w14:textId="77777777" w:rsidR="00082545" w:rsidRPr="006B5EAF" w:rsidRDefault="00082545" w:rsidP="00E57A2C">
            <w:pPr>
              <w:keepNext/>
              <w:keepLines/>
              <w:jc w:val="center"/>
              <w:rPr>
                <w:b/>
                <w:i/>
                <w:sz w:val="21"/>
                <w:szCs w:val="21"/>
                <w:lang w:val="x-none"/>
              </w:rPr>
            </w:pPr>
            <w:r w:rsidRPr="006B5EAF">
              <w:rPr>
                <w:b/>
                <w:i/>
                <w:sz w:val="21"/>
                <w:szCs w:val="21"/>
                <w:lang w:val="x-none"/>
              </w:rPr>
              <w:t>Declaration identifier</w:t>
            </w:r>
          </w:p>
        </w:tc>
        <w:tc>
          <w:tcPr>
            <w:tcW w:w="0" w:type="auto"/>
            <w:tcBorders>
              <w:top w:val="single" w:sz="4" w:space="0" w:color="auto"/>
              <w:left w:val="single" w:sz="4" w:space="0" w:color="auto"/>
              <w:bottom w:val="single" w:sz="4" w:space="0" w:color="auto"/>
              <w:right w:val="single" w:sz="4" w:space="0" w:color="auto"/>
            </w:tcBorders>
            <w:hideMark/>
          </w:tcPr>
          <w:p w14:paraId="0ED05C55" w14:textId="77777777" w:rsidR="00082545" w:rsidRPr="006B5EAF" w:rsidRDefault="00082545" w:rsidP="00E57A2C">
            <w:pPr>
              <w:keepNext/>
              <w:keepLines/>
              <w:jc w:val="center"/>
              <w:rPr>
                <w:b/>
                <w:i/>
                <w:sz w:val="21"/>
                <w:szCs w:val="21"/>
                <w:lang w:val="x-none"/>
              </w:rPr>
            </w:pPr>
            <w:r w:rsidRPr="006B5EAF">
              <w:rPr>
                <w:b/>
                <w:i/>
                <w:sz w:val="21"/>
                <w:szCs w:val="21"/>
                <w:lang w:val="x-none"/>
              </w:rPr>
              <w:t>Declaration</w:t>
            </w:r>
          </w:p>
        </w:tc>
        <w:tc>
          <w:tcPr>
            <w:tcW w:w="0" w:type="auto"/>
            <w:tcBorders>
              <w:top w:val="single" w:sz="4" w:space="0" w:color="auto"/>
              <w:left w:val="single" w:sz="4" w:space="0" w:color="auto"/>
              <w:bottom w:val="single" w:sz="4" w:space="0" w:color="auto"/>
              <w:right w:val="single" w:sz="4" w:space="0" w:color="auto"/>
            </w:tcBorders>
            <w:hideMark/>
          </w:tcPr>
          <w:p w14:paraId="6A72E113" w14:textId="77777777" w:rsidR="00082545" w:rsidRPr="006B5EAF" w:rsidRDefault="00082545" w:rsidP="00E57A2C">
            <w:pPr>
              <w:keepNext/>
              <w:keepLines/>
              <w:jc w:val="center"/>
              <w:rPr>
                <w:b/>
                <w:i/>
                <w:sz w:val="21"/>
                <w:szCs w:val="21"/>
                <w:lang w:val="x-none"/>
              </w:rPr>
            </w:pPr>
            <w:r w:rsidRPr="006B5EAF">
              <w:rPr>
                <w:b/>
                <w:i/>
                <w:sz w:val="21"/>
                <w:szCs w:val="21"/>
                <w:lang w:val="x-none"/>
              </w:rPr>
              <w:t>Description</w:t>
            </w:r>
          </w:p>
        </w:tc>
      </w:tr>
      <w:tr w:rsidR="00082545" w:rsidRPr="006B5EAF" w14:paraId="7589405B" w14:textId="77777777" w:rsidTr="00E57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EBCE70" w14:textId="77777777" w:rsidR="00082545" w:rsidRPr="006B5EAF" w:rsidRDefault="00082545" w:rsidP="00E57A2C">
            <w:pPr>
              <w:keepNext/>
              <w:keepLines/>
              <w:jc w:val="center"/>
              <w:rPr>
                <w:i/>
                <w:sz w:val="21"/>
                <w:szCs w:val="21"/>
                <w:lang w:val="x-none" w:eastAsia="zh-CN"/>
              </w:rPr>
            </w:pPr>
            <w:r w:rsidRPr="006B5EAF">
              <w:rPr>
                <w:i/>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595B5E27" w14:textId="77777777" w:rsidR="00082545" w:rsidRPr="006B5EAF" w:rsidRDefault="00082545" w:rsidP="00E57A2C">
            <w:pPr>
              <w:keepNext/>
              <w:keepLines/>
              <w:jc w:val="center"/>
              <w:rPr>
                <w:i/>
                <w:sz w:val="21"/>
                <w:szCs w:val="21"/>
                <w:lang w:val="x-none" w:eastAsia="zh-CN"/>
              </w:rPr>
            </w:pPr>
            <w:r w:rsidRPr="006B5EAF">
              <w:rPr>
                <w:i/>
                <w:sz w:val="21"/>
                <w:szCs w:val="21"/>
                <w:lang w:val="x-none" w:eastAsia="zh-CN"/>
              </w:rPr>
              <w:t>SCS for PUSCH JCE and PUCCH JCE</w:t>
            </w:r>
          </w:p>
        </w:tc>
        <w:tc>
          <w:tcPr>
            <w:tcW w:w="0" w:type="auto"/>
            <w:tcBorders>
              <w:top w:val="single" w:sz="4" w:space="0" w:color="auto"/>
              <w:left w:val="single" w:sz="4" w:space="0" w:color="auto"/>
              <w:bottom w:val="single" w:sz="4" w:space="0" w:color="auto"/>
              <w:right w:val="single" w:sz="4" w:space="0" w:color="auto"/>
            </w:tcBorders>
            <w:hideMark/>
          </w:tcPr>
          <w:p w14:paraId="2137D23D" w14:textId="77777777" w:rsidR="00082545" w:rsidRPr="006B5EAF" w:rsidRDefault="00082545" w:rsidP="00E57A2C">
            <w:pPr>
              <w:keepNext/>
              <w:keepLines/>
              <w:jc w:val="center"/>
              <w:rPr>
                <w:i/>
                <w:sz w:val="21"/>
                <w:szCs w:val="21"/>
                <w:lang w:val="x-none"/>
              </w:rPr>
            </w:pPr>
            <w:r w:rsidRPr="006B5EAF">
              <w:rPr>
                <w:i/>
                <w:sz w:val="21"/>
                <w:szCs w:val="21"/>
                <w:lang w:val="x-none"/>
              </w:rPr>
              <w:t>Declaration of supported SCS for PUSCH JCE and PUCCH JCE, i.e. {15kHz, 30kHz, 60kHz 120kHz}</w:t>
            </w:r>
          </w:p>
        </w:tc>
      </w:tr>
    </w:tbl>
    <w:p w14:paraId="2D76C6DD" w14:textId="77777777" w:rsidR="00082545" w:rsidRDefault="00082545" w:rsidP="00082545">
      <w:pPr>
        <w:pStyle w:val="a0"/>
        <w:tabs>
          <w:tab w:val="num" w:pos="226"/>
          <w:tab w:val="num" w:pos="284"/>
          <w:tab w:val="left" w:pos="5103"/>
        </w:tabs>
        <w:snapToGrid w:val="0"/>
        <w:jc w:val="left"/>
        <w:rPr>
          <w:rFonts w:eastAsia="宋体"/>
          <w:i/>
          <w:sz w:val="21"/>
          <w:szCs w:val="21"/>
          <w:lang w:eastAsia="zh-CN"/>
        </w:rPr>
      </w:pPr>
      <w:r w:rsidRPr="006B5EAF">
        <w:rPr>
          <w:rFonts w:eastAsia="宋体"/>
          <w:b/>
          <w:i/>
          <w:sz w:val="21"/>
          <w:szCs w:val="21"/>
          <w:lang w:eastAsia="zh-CN"/>
        </w:rPr>
        <w:t>Proposal</w:t>
      </w:r>
      <w:r w:rsidRPr="006B5EAF">
        <w:rPr>
          <w:rFonts w:eastAsia="宋体" w:hint="eastAsia"/>
          <w:b/>
          <w:i/>
          <w:sz w:val="21"/>
          <w:szCs w:val="21"/>
          <w:lang w:eastAsia="zh-CN"/>
        </w:rPr>
        <w:t xml:space="preserve"> </w:t>
      </w:r>
      <w:r>
        <w:rPr>
          <w:rFonts w:eastAsia="宋体"/>
          <w:b/>
          <w:i/>
          <w:sz w:val="21"/>
          <w:szCs w:val="21"/>
          <w:lang w:eastAsia="zh-CN"/>
        </w:rPr>
        <w:t>6</w:t>
      </w:r>
      <w:r w:rsidRPr="006B5EAF">
        <w:rPr>
          <w:rFonts w:eastAsia="宋体" w:hint="eastAsia"/>
          <w:b/>
          <w:i/>
          <w:sz w:val="21"/>
          <w:szCs w:val="21"/>
          <w:lang w:eastAsia="zh-CN"/>
        </w:rPr>
        <w:t>:</w:t>
      </w:r>
      <w:r w:rsidRPr="006B5EAF">
        <w:rPr>
          <w:rFonts w:eastAsia="宋体" w:hint="eastAsia"/>
          <w:i/>
          <w:sz w:val="21"/>
          <w:szCs w:val="21"/>
          <w:lang w:eastAsia="zh-CN"/>
        </w:rPr>
        <w:t xml:space="preserve"> </w:t>
      </w:r>
      <w:r>
        <w:rPr>
          <w:rFonts w:eastAsia="宋体"/>
          <w:i/>
          <w:sz w:val="21"/>
          <w:szCs w:val="21"/>
          <w:lang w:eastAsia="zh-CN"/>
        </w:rPr>
        <w:t>C</w:t>
      </w:r>
      <w:r w:rsidRPr="00D97E22">
        <w:rPr>
          <w:rFonts w:eastAsia="宋体"/>
          <w:i/>
          <w:sz w:val="21"/>
          <w:szCs w:val="21"/>
          <w:lang w:eastAsia="zh-CN"/>
        </w:rPr>
        <w:t>over the smallest and the largest CHBW for each SCS for PUSCH JCE requirement definition</w:t>
      </w:r>
      <w:r>
        <w:rPr>
          <w:rFonts w:eastAsia="宋体"/>
          <w:i/>
          <w:sz w:val="21"/>
          <w:szCs w:val="21"/>
          <w:lang w:eastAsia="zh-CN"/>
        </w:rPr>
        <w:t>.</w:t>
      </w:r>
    </w:p>
    <w:p w14:paraId="40B7E407" w14:textId="77777777" w:rsidR="00082545" w:rsidRDefault="00082545" w:rsidP="00082545">
      <w:pPr>
        <w:widowControl w:val="0"/>
        <w:tabs>
          <w:tab w:val="num" w:pos="1440"/>
          <w:tab w:val="num" w:pos="1701"/>
          <w:tab w:val="num" w:pos="2160"/>
        </w:tabs>
        <w:autoSpaceDN w:val="0"/>
        <w:snapToGrid w:val="0"/>
        <w:spacing w:before="60" w:after="60"/>
        <w:rPr>
          <w:rFonts w:eastAsia="宋体"/>
          <w:i/>
          <w:sz w:val="21"/>
          <w:szCs w:val="21"/>
          <w:lang w:eastAsia="zh-CN"/>
        </w:rPr>
      </w:pPr>
      <w:r w:rsidRPr="006D1076">
        <w:rPr>
          <w:rFonts w:eastAsia="宋体"/>
          <w:b/>
          <w:i/>
          <w:sz w:val="21"/>
          <w:szCs w:val="21"/>
          <w:lang w:eastAsia="zh-CN"/>
        </w:rPr>
        <w:t xml:space="preserve">Observation </w:t>
      </w:r>
      <w:r>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F</w:t>
      </w:r>
      <w:r w:rsidRPr="00B248EC">
        <w:rPr>
          <w:rFonts w:eastAsia="宋体"/>
          <w:i/>
          <w:sz w:val="21"/>
          <w:szCs w:val="21"/>
          <w:lang w:eastAsia="zh-CN"/>
        </w:rPr>
        <w:t>or TDD with aTDW length of 2, larger JCE gain can be achieved with DMRS 1+1.</w:t>
      </w:r>
    </w:p>
    <w:p w14:paraId="69B3AEEA" w14:textId="77777777" w:rsidR="00082545" w:rsidRPr="00B248EC" w:rsidRDefault="00082545" w:rsidP="00082545">
      <w:pPr>
        <w:widowControl w:val="0"/>
        <w:tabs>
          <w:tab w:val="num" w:pos="1440"/>
          <w:tab w:val="num" w:pos="1701"/>
          <w:tab w:val="num" w:pos="2160"/>
        </w:tabs>
        <w:autoSpaceDN w:val="0"/>
        <w:snapToGrid w:val="0"/>
        <w:spacing w:before="60" w:after="60"/>
        <w:rPr>
          <w:rFonts w:eastAsiaTheme="minorEastAsia"/>
          <w:i/>
          <w:iCs/>
          <w:sz w:val="21"/>
          <w:szCs w:val="21"/>
          <w:lang w:eastAsia="zh-CN"/>
        </w:rPr>
      </w:pPr>
      <w:r w:rsidRPr="006D1076">
        <w:rPr>
          <w:rFonts w:eastAsia="宋体"/>
          <w:b/>
          <w:i/>
          <w:sz w:val="21"/>
          <w:szCs w:val="21"/>
          <w:lang w:eastAsia="zh-CN"/>
        </w:rPr>
        <w:t xml:space="preserve">Observation </w:t>
      </w:r>
      <w:r>
        <w:rPr>
          <w:rFonts w:eastAsia="宋体"/>
          <w:b/>
          <w:i/>
          <w:sz w:val="21"/>
          <w:szCs w:val="21"/>
          <w:lang w:eastAsia="zh-CN"/>
        </w:rPr>
        <w:t>5</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F</w:t>
      </w:r>
      <w:r w:rsidRPr="00B248EC">
        <w:rPr>
          <w:rFonts w:eastAsia="宋体"/>
          <w:i/>
          <w:sz w:val="21"/>
          <w:szCs w:val="21"/>
          <w:lang w:eastAsia="zh-CN"/>
        </w:rPr>
        <w:t>or FDD with aTDW length of 8, the PUSCH demodulation with JCE has already achieved the optimal channel estimation performance regardless of the DMRS symbol number. Larger JCE gain can be achieved for DMRS</w:t>
      </w:r>
      <w:r>
        <w:rPr>
          <w:rFonts w:eastAsia="宋体"/>
          <w:i/>
          <w:sz w:val="21"/>
          <w:szCs w:val="21"/>
          <w:lang w:eastAsia="zh-CN"/>
        </w:rPr>
        <w:t xml:space="preserve"> </w:t>
      </w:r>
      <w:r w:rsidRPr="00B248EC">
        <w:rPr>
          <w:rFonts w:eastAsia="宋体"/>
          <w:i/>
          <w:sz w:val="21"/>
          <w:szCs w:val="21"/>
          <w:lang w:eastAsia="zh-CN"/>
        </w:rPr>
        <w:t xml:space="preserve">1+0 because the baseline PUSCH repetition </w:t>
      </w:r>
      <w:r>
        <w:rPr>
          <w:rFonts w:eastAsia="宋体"/>
          <w:i/>
          <w:sz w:val="21"/>
          <w:szCs w:val="21"/>
          <w:lang w:eastAsia="zh-CN"/>
        </w:rPr>
        <w:t xml:space="preserve">performance </w:t>
      </w:r>
      <w:r w:rsidRPr="00B248EC">
        <w:rPr>
          <w:rFonts w:eastAsia="宋体"/>
          <w:i/>
          <w:sz w:val="21"/>
          <w:szCs w:val="21"/>
          <w:lang w:eastAsia="zh-CN"/>
        </w:rPr>
        <w:t>is poorer.</w:t>
      </w:r>
    </w:p>
    <w:p w14:paraId="2D4A4710" w14:textId="77777777" w:rsidR="00082545" w:rsidRPr="00B248EC" w:rsidRDefault="00082545" w:rsidP="00082545">
      <w:pPr>
        <w:pStyle w:val="a0"/>
        <w:tabs>
          <w:tab w:val="num" w:pos="226"/>
          <w:tab w:val="num" w:pos="284"/>
          <w:tab w:val="left" w:pos="5103"/>
        </w:tabs>
        <w:snapToGrid w:val="0"/>
        <w:jc w:val="left"/>
        <w:rPr>
          <w:rFonts w:eastAsia="宋体"/>
          <w:i/>
          <w:sz w:val="21"/>
          <w:szCs w:val="21"/>
          <w:lang w:eastAsia="zh-CN"/>
        </w:rPr>
      </w:pPr>
      <w:r w:rsidRPr="006B5EAF">
        <w:rPr>
          <w:rFonts w:eastAsia="宋体"/>
          <w:b/>
          <w:i/>
          <w:sz w:val="21"/>
          <w:szCs w:val="21"/>
          <w:lang w:eastAsia="zh-CN"/>
        </w:rPr>
        <w:t>Proposal</w:t>
      </w:r>
      <w:r w:rsidRPr="006B5EAF">
        <w:rPr>
          <w:rFonts w:eastAsia="宋体" w:hint="eastAsia"/>
          <w:b/>
          <w:i/>
          <w:sz w:val="21"/>
          <w:szCs w:val="21"/>
          <w:lang w:eastAsia="zh-CN"/>
        </w:rPr>
        <w:t xml:space="preserve"> </w:t>
      </w:r>
      <w:r>
        <w:rPr>
          <w:rFonts w:eastAsia="宋体"/>
          <w:b/>
          <w:i/>
          <w:sz w:val="21"/>
          <w:szCs w:val="21"/>
          <w:lang w:eastAsia="zh-CN"/>
        </w:rPr>
        <w:t>7</w:t>
      </w:r>
      <w:r w:rsidRPr="006B5EAF">
        <w:rPr>
          <w:rFonts w:eastAsia="宋体" w:hint="eastAsia"/>
          <w:b/>
          <w:i/>
          <w:sz w:val="21"/>
          <w:szCs w:val="21"/>
          <w:lang w:eastAsia="zh-CN"/>
        </w:rPr>
        <w:t>:</w:t>
      </w:r>
      <w:r w:rsidRPr="006B5EAF">
        <w:rPr>
          <w:rFonts w:eastAsia="宋体" w:hint="eastAsia"/>
          <w:i/>
          <w:sz w:val="21"/>
          <w:szCs w:val="21"/>
          <w:lang w:eastAsia="zh-CN"/>
        </w:rPr>
        <w:t xml:space="preserve"> </w:t>
      </w:r>
      <w:r>
        <w:rPr>
          <w:rFonts w:eastAsia="宋体"/>
          <w:i/>
          <w:sz w:val="21"/>
          <w:szCs w:val="21"/>
          <w:lang w:eastAsia="zh-CN"/>
        </w:rPr>
        <w:t>U</w:t>
      </w:r>
      <w:r w:rsidRPr="00B248EC">
        <w:rPr>
          <w:rFonts w:eastAsia="宋体"/>
          <w:i/>
          <w:sz w:val="21"/>
          <w:szCs w:val="21"/>
          <w:lang w:eastAsia="zh-CN"/>
        </w:rPr>
        <w:t>se DMRS 1+1 for TDD and DMRS 1+0 for FDD.</w:t>
      </w:r>
    </w:p>
    <w:p w14:paraId="1594F48D" w14:textId="77777777" w:rsidR="00082545" w:rsidRPr="00B248EC" w:rsidRDefault="00082545" w:rsidP="00082545">
      <w:pPr>
        <w:pStyle w:val="a0"/>
        <w:tabs>
          <w:tab w:val="num" w:pos="226"/>
          <w:tab w:val="num" w:pos="284"/>
          <w:tab w:val="left" w:pos="5103"/>
        </w:tabs>
        <w:snapToGrid w:val="0"/>
        <w:jc w:val="left"/>
        <w:rPr>
          <w:rFonts w:eastAsia="宋体"/>
          <w:i/>
          <w:sz w:val="21"/>
          <w:szCs w:val="21"/>
          <w:lang w:eastAsia="zh-CN"/>
        </w:rPr>
      </w:pPr>
      <w:r w:rsidRPr="006B5EAF">
        <w:rPr>
          <w:rFonts w:eastAsia="宋体"/>
          <w:b/>
          <w:i/>
          <w:sz w:val="21"/>
          <w:szCs w:val="21"/>
          <w:lang w:eastAsia="zh-CN"/>
        </w:rPr>
        <w:t>Proposal</w:t>
      </w:r>
      <w:r w:rsidRPr="006B5EAF">
        <w:rPr>
          <w:rFonts w:eastAsia="宋体" w:hint="eastAsia"/>
          <w:b/>
          <w:i/>
          <w:sz w:val="21"/>
          <w:szCs w:val="21"/>
          <w:lang w:eastAsia="zh-CN"/>
        </w:rPr>
        <w:t xml:space="preserve"> </w:t>
      </w:r>
      <w:r>
        <w:rPr>
          <w:rFonts w:eastAsia="宋体"/>
          <w:b/>
          <w:i/>
          <w:sz w:val="21"/>
          <w:szCs w:val="21"/>
          <w:lang w:eastAsia="zh-CN"/>
        </w:rPr>
        <w:t>8</w:t>
      </w:r>
      <w:r w:rsidRPr="006B5EAF">
        <w:rPr>
          <w:rFonts w:eastAsia="宋体" w:hint="eastAsia"/>
          <w:b/>
          <w:i/>
          <w:sz w:val="21"/>
          <w:szCs w:val="21"/>
          <w:lang w:eastAsia="zh-CN"/>
        </w:rPr>
        <w:t>:</w:t>
      </w:r>
      <w:r w:rsidRPr="006B5EAF">
        <w:rPr>
          <w:rFonts w:eastAsia="宋体" w:hint="eastAsia"/>
          <w:i/>
          <w:sz w:val="21"/>
          <w:szCs w:val="21"/>
          <w:lang w:eastAsia="zh-CN"/>
        </w:rPr>
        <w:t xml:space="preserve"> </w:t>
      </w:r>
      <w:r>
        <w:rPr>
          <w:rFonts w:eastAsia="宋体"/>
          <w:i/>
          <w:sz w:val="21"/>
          <w:szCs w:val="21"/>
          <w:lang w:eastAsia="zh-CN"/>
        </w:rPr>
        <w:t>C</w:t>
      </w:r>
      <w:r w:rsidRPr="00AF4F14">
        <w:rPr>
          <w:rFonts w:eastAsia="宋体"/>
          <w:i/>
          <w:sz w:val="21"/>
          <w:szCs w:val="21"/>
          <w:lang w:eastAsia="zh-CN"/>
        </w:rPr>
        <w:t>ompanies to consider the phase offset and CFO impact in the impairment results</w:t>
      </w:r>
      <w:r w:rsidRPr="00B248EC">
        <w:rPr>
          <w:rFonts w:eastAsia="宋体"/>
          <w:i/>
          <w:sz w:val="21"/>
          <w:szCs w:val="21"/>
          <w:lang w:eastAsia="zh-CN"/>
        </w:rPr>
        <w:t>.</w:t>
      </w:r>
    </w:p>
    <w:p w14:paraId="1175980D" w14:textId="011D7D0D" w:rsidR="00980D56" w:rsidRPr="00082545" w:rsidRDefault="00082545" w:rsidP="006F1518">
      <w:pPr>
        <w:pStyle w:val="a0"/>
        <w:tabs>
          <w:tab w:val="num" w:pos="226"/>
          <w:tab w:val="num" w:pos="284"/>
          <w:tab w:val="left" w:pos="5103"/>
        </w:tabs>
        <w:snapToGrid w:val="0"/>
        <w:jc w:val="left"/>
        <w:rPr>
          <w:rFonts w:eastAsia="宋体"/>
          <w:i/>
          <w:sz w:val="21"/>
          <w:szCs w:val="21"/>
          <w:lang w:eastAsia="zh-CN"/>
        </w:rPr>
      </w:pPr>
      <w:r w:rsidRPr="006B5EAF">
        <w:rPr>
          <w:rFonts w:eastAsia="宋体"/>
          <w:b/>
          <w:i/>
          <w:sz w:val="21"/>
          <w:szCs w:val="21"/>
          <w:lang w:eastAsia="zh-CN"/>
        </w:rPr>
        <w:t>Proposal</w:t>
      </w:r>
      <w:r w:rsidRPr="006B5EAF">
        <w:rPr>
          <w:rFonts w:eastAsia="宋体" w:hint="eastAsia"/>
          <w:b/>
          <w:i/>
          <w:sz w:val="21"/>
          <w:szCs w:val="21"/>
          <w:lang w:eastAsia="zh-CN"/>
        </w:rPr>
        <w:t xml:space="preserve"> </w:t>
      </w:r>
      <w:r>
        <w:rPr>
          <w:rFonts w:eastAsia="宋体"/>
          <w:b/>
          <w:i/>
          <w:sz w:val="21"/>
          <w:szCs w:val="21"/>
          <w:lang w:eastAsia="zh-CN"/>
        </w:rPr>
        <w:t>9</w:t>
      </w:r>
      <w:r w:rsidRPr="006B5EAF">
        <w:rPr>
          <w:rFonts w:eastAsia="宋体" w:hint="eastAsia"/>
          <w:b/>
          <w:i/>
          <w:sz w:val="21"/>
          <w:szCs w:val="21"/>
          <w:lang w:eastAsia="zh-CN"/>
        </w:rPr>
        <w:t>:</w:t>
      </w:r>
      <w:r w:rsidRPr="006B5EAF">
        <w:rPr>
          <w:rFonts w:eastAsia="宋体" w:hint="eastAsia"/>
          <w:i/>
          <w:sz w:val="21"/>
          <w:szCs w:val="21"/>
          <w:lang w:eastAsia="zh-CN"/>
        </w:rPr>
        <w:t xml:space="preserve"> </w:t>
      </w:r>
      <w:r>
        <w:rPr>
          <w:rFonts w:eastAsia="宋体"/>
          <w:i/>
          <w:sz w:val="21"/>
          <w:szCs w:val="21"/>
          <w:lang w:eastAsia="zh-CN"/>
        </w:rPr>
        <w:t>R</w:t>
      </w:r>
      <w:r w:rsidRPr="00AF4F14">
        <w:rPr>
          <w:rFonts w:eastAsia="宋体"/>
          <w:i/>
          <w:sz w:val="21"/>
          <w:szCs w:val="21"/>
          <w:lang w:eastAsia="zh-CN"/>
        </w:rPr>
        <w:t>euse the MU and TT defined for normal PUSCH demodulation requirements.</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652F95F1" w:rsidR="006F1518" w:rsidRPr="007813DA" w:rsidRDefault="00324008" w:rsidP="006832EC">
      <w:pPr>
        <w:pStyle w:val="2"/>
      </w:pPr>
      <w:r w:rsidRPr="00324008">
        <w:t>R4-2210666</w:t>
      </w:r>
      <w:r w:rsidR="007813DA" w:rsidRPr="007813DA">
        <w:rPr>
          <w:rFonts w:hint="eastAsia"/>
        </w:rPr>
        <w:t xml:space="preserve">, </w:t>
      </w:r>
      <w:r w:rsidRPr="00324008">
        <w:t>WF on PUSCH demodulation performance of Rel-17 NR coverage enhancement</w:t>
      </w:r>
      <w:r w:rsidR="007813DA" w:rsidRPr="007813DA">
        <w:rPr>
          <w:rFonts w:hint="eastAsia"/>
        </w:rPr>
        <w:t xml:space="preserve">, </w:t>
      </w:r>
      <w:r w:rsidR="007813DA" w:rsidRPr="007813DA">
        <w:t>China Telecom</w:t>
      </w:r>
      <w:r w:rsidR="007813DA" w:rsidRPr="007813DA">
        <w:rPr>
          <w:rFonts w:hint="eastAsia"/>
        </w:rPr>
        <w:t xml:space="preserve">, </w:t>
      </w:r>
      <w:r w:rsidR="007813DA" w:rsidRPr="007813DA">
        <w:t>RAN</w:t>
      </w:r>
      <w:r w:rsidR="008A4CB6">
        <w:t>4</w:t>
      </w:r>
      <w:r w:rsidR="007813DA" w:rsidRPr="007813DA">
        <w:t xml:space="preserve"> #</w:t>
      </w:r>
      <w:r w:rsidR="008A4CB6">
        <w:t>10</w:t>
      </w:r>
      <w:r>
        <w:t>3</w:t>
      </w:r>
      <w:r w:rsidR="008A4CB6">
        <w:t>-</w:t>
      </w:r>
      <w:r w:rsidR="007813DA" w:rsidRPr="007813DA">
        <w:rPr>
          <w:rFonts w:hint="eastAsia"/>
        </w:rPr>
        <w:t>e</w:t>
      </w:r>
      <w:r w:rsidR="007813DA" w:rsidRPr="007813DA">
        <w:t xml:space="preserve">, </w:t>
      </w:r>
      <w:r>
        <w:t>May</w:t>
      </w:r>
      <w:r w:rsidR="007813DA" w:rsidRPr="007813DA">
        <w:t xml:space="preserve"> 202</w:t>
      </w:r>
      <w:r w:rsidR="008A4CB6">
        <w:t>2</w:t>
      </w:r>
      <w:r w:rsidR="007813DA" w:rsidRPr="007813DA">
        <w:rPr>
          <w:rFonts w:hint="eastAsia"/>
        </w:rPr>
        <w:t>.</w:t>
      </w:r>
    </w:p>
    <w:sectPr w:rsidR="006F1518"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C9D49" w14:textId="77777777" w:rsidR="00867651" w:rsidRDefault="00867651" w:rsidP="00E7784C">
      <w:r>
        <w:separator/>
      </w:r>
    </w:p>
  </w:endnote>
  <w:endnote w:type="continuationSeparator" w:id="0">
    <w:p w14:paraId="71648557" w14:textId="77777777" w:rsidR="00867651" w:rsidRDefault="0086765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CD516" w14:textId="77777777" w:rsidR="00867651" w:rsidRDefault="00867651" w:rsidP="00E7784C">
      <w:r>
        <w:separator/>
      </w:r>
    </w:p>
  </w:footnote>
  <w:footnote w:type="continuationSeparator" w:id="0">
    <w:p w14:paraId="4809DC0C" w14:textId="77777777" w:rsidR="00867651" w:rsidRDefault="0086765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1"/>
  </w:num>
  <w:num w:numId="2">
    <w:abstractNumId w:val="3"/>
  </w:num>
  <w:num w:numId="3">
    <w:abstractNumId w:val="5"/>
  </w:num>
  <w:num w:numId="4">
    <w:abstractNumId w:val="2"/>
  </w:num>
  <w:num w:numId="5">
    <w:abstractNumId w:val="4"/>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3FC4"/>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1F9E"/>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15D"/>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56"/>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51B"/>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27CA7"/>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0E10"/>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Pages>
  <Words>2008</Words>
  <Characters>11446</Characters>
  <Application>Microsoft Office Word</Application>
  <DocSecurity>0</DocSecurity>
  <Lines>95</Lines>
  <Paragraphs>26</Paragraphs>
  <ScaleCrop>false</ScaleCrop>
  <Company>Microsoft</Company>
  <LinksUpToDate>false</LinksUpToDate>
  <CharactersWithSpaces>13428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WuJingzhou - China Telecom</cp:lastModifiedBy>
  <cp:revision>22</cp:revision>
  <cp:lastPrinted>2015-02-02T04:17:00Z</cp:lastPrinted>
  <dcterms:created xsi:type="dcterms:W3CDTF">2022-04-25T06:24:00Z</dcterms:created>
  <dcterms:modified xsi:type="dcterms:W3CDTF">2022-08-08T08:59:00Z</dcterms:modified>
</cp:coreProperties>
</file>